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с-участием-плательщика"/>
    <w:p>
      <w:pPr>
        <w:pStyle w:val="Heading2"/>
      </w:pPr>
      <w:r>
        <w:t xml:space="preserve">с участием плательщика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работ и кто платит: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расчётов: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Сроки: ________________________________________________________________________</w:t>
      </w:r>
    </w:p>
    <w:p>
      <w:pPr>
        <w:pStyle w:val="BodyText"/>
      </w:pPr>
      <w:r>
        <w:t xml:space="preserve">5. Права Плательщика: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Приёмка: ____________________________________________________________________</w:t>
      </w:r>
    </w:p>
    <w:p>
      <w:pPr>
        <w:pStyle w:val="BodyText"/>
      </w:pPr>
      <w:r>
        <w:t xml:space="preserve">7. Ответственность: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Плательщик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2026-11-04T20:36:52Z</dcterms:created>
  <dcterms:modified xsi:type="dcterms:W3CDTF">2026-11-04T20:36:52Z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