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Трёхсторонний договор на обучение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06 ноября 2026 г.</w:t>
      </w:r>
    </w:p>
    <w:bookmarkStart w:id="10" w:name="трёхсторонний-договор-на-обучение"/>
    <w:p>
      <w:pPr>
        <w:pStyle w:val="Heading1"/>
      </w:pPr>
      <w:r>
        <w:t xml:space="preserve">Трёхсторонний договор на обучение</w:t>
      </w:r>
    </w:p>
    <w:bookmarkStart w:id="9" w:name="за-счёт-средств-работодателя"/>
    <w:p>
      <w:pPr>
        <w:pStyle w:val="Heading2"/>
      </w:pPr>
      <w:r>
        <w:t xml:space="preserve">за счёт средств работодателя</w:t>
      </w:r>
    </w:p>
    <w:p>
      <w:pPr>
        <w:pStyle w:val="FirstParagraph"/>
      </w:pPr>
      <w:r>
        <w:t xml:space="preserve">№ 17/ОБ-2026</w:t>
      </w:r>
    </w:p>
    <w:p>
      <w:pPr>
        <w:pStyle w:val="BodyText"/>
      </w:pPr>
      <w:r>
        <w:t xml:space="preserve">Общество с ограниченной ответственностью «Ромашка», именуемое в дальнейшем «Работодатель», в лице генерального директора Петрова Петра Петровича, действующего на основании устава, автономная некоммерческая организация дополнительного профессионального образования «Учебный центр «Профи», осуществляющая образовательную деятельность на основании лицензии от 12.03.2024 № Л035-01298-77/00654321, именуемая в дальнейшем «Организация», в лице директора Сидоровой Анны Викторовны, действующей на основании устава, и Иванов Иван Иванович, именуемый в дальнейшем «Работник», вместе именуемые «Стороны», заключили настоящий договор о нижеследующем.</w:t>
      </w:r>
    </w:p>
    <w:p>
      <w:pPr>
        <w:pStyle w:val="BodyText"/>
      </w:pPr>
      <w:r>
        <w:t xml:space="preserve">1.1. Организация обязуется провести обучение Работника по программе «Управление проектами в производстве» в объёме 72 академических часов с 01 декабря 2026 года по 20 декабря 2026 года, а Работодатель — оплатить обучение, Работник — пройти его и отработать у Работодателя срок, указанный в пункте 3.3.</w:t>
      </w:r>
    </w:p>
    <w:p>
      <w:pPr>
        <w:pStyle w:val="BodyText"/>
      </w:pPr>
      <w:r>
        <w:t xml:space="preserve">1.2. Форма обучения — очная с отрывом от работы в объёме 40 часов и самостоятельная работа в объёме 32 часов. По окончании выдаётся удостоверение о повышении квалификации.</w:t>
      </w:r>
    </w:p>
    <w:p>
      <w:pPr>
        <w:pStyle w:val="BodyText"/>
      </w:pPr>
      <w:r>
        <w:t xml:space="preserve">2.1. Стоимость обучения — 68 000 рублей, налогом на добавленную стоимость не облагается на основании подпункта 14 пункта 2 статьи 149 Налогового кодекса Российской Федерации.</w:t>
      </w:r>
    </w:p>
    <w:p>
      <w:pPr>
        <w:pStyle w:val="BodyText"/>
      </w:pPr>
      <w:r>
        <w:t xml:space="preserve">2.2. Работодатель перечисляет сумму на счёт Организации в течение 5 рабочих дней с даты подписания договора на основании счёта. Актом об оказании услуг Стороны подтверждают объём проведённого обучения.</w:t>
      </w:r>
    </w:p>
    <w:p>
      <w:pPr>
        <w:pStyle w:val="BodyText"/>
      </w:pPr>
      <w:r>
        <w:t xml:space="preserve">3.1. Работник обязуется посещать занятия, выполнять задания и пройти итоговую аттестацию.</w:t>
      </w:r>
    </w:p>
    <w:p>
      <w:pPr>
        <w:pStyle w:val="BodyText"/>
      </w:pPr>
      <w:r>
        <w:t xml:space="preserve">3.2. Работник обязуется отработать у Работодателя после окончания обучения не менее одного года.</w:t>
      </w:r>
    </w:p>
    <w:p>
      <w:pPr>
        <w:pStyle w:val="BodyText"/>
      </w:pPr>
      <w:r>
        <w:t xml:space="preserve">3.3. При увольнении по собственному желанию без уважительных причин или по инициативе Работодателя за нарушение трудовых обязанностей до истечения срока отработки Работник возмещает Работодателю стоимость обучения пропорционально неотработанному времени.</w:t>
      </w:r>
    </w:p>
    <w:p>
      <w:pPr>
        <w:pStyle w:val="BodyText"/>
      </w:pPr>
      <w:r>
        <w:t xml:space="preserve">3.4. Стороны вправе расторгнуть договор по соглашению сторон. Работодатель вправе отказаться от договора, возместив Организации фактически понесённые расходы.</w:t>
      </w:r>
    </w:p>
    <w:p>
      <w:pPr>
        <w:pStyle w:val="BodyText"/>
      </w:pPr>
      <w:r>
        <w:t xml:space="preserve">4.1. Споры Стороны решают путём переговоров, при недостижении согласия — в суде по правилам подсудности, установленным законом.</w:t>
      </w:r>
    </w:p>
    <w:p>
      <w:pPr>
        <w:pStyle w:val="BodyText"/>
      </w:pPr>
      <w:r>
        <w:t xml:space="preserve">4.2. Договор составлен в трёх экземплярах, по одному для каждой Стороны, и вступает в силу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Организация</w:t>
            </w:r>
          </w:p>
          <w:p>
            <w:pPr>
              <w:pStyle w:val="BodyText"/>
            </w:pPr>
            <w:r>
              <w:t xml:space="preserve">Директор АНО ДПО «Учебный центр «Профи»</w:t>
            </w:r>
          </w:p>
          <w:p>
            <w:pPr>
              <w:pStyle w:val="BodyText"/>
            </w:pPr>
            <w:r>
              <w:t xml:space="preserve">____________ / А. В. Сидорова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паспорт 45 12 № 345678, выдан 14.05.2018 ОВД района Хамовники г. Москвы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Трёхсторонний договор на обучение</dc:title>
  <dc:creator/>
  <dc:language>ru</dc:language>
  <cp:keywords/>
  <dcterms:created xsi:type="dcterms:W3CDTF">2026-11-06T22:05:31Z</dcterms:created>
  <dcterms:modified xsi:type="dcterms:W3CDTF">2026-11-06T22:05:31Z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