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Арендодатель: ______________________________________________</w:t>
      </w:r>
    </w:p>
    <w:p>
      <w:pPr>
        <w:pStyle w:val="BodyText"/>
      </w:pPr>
      <w:r>
        <w:t xml:space="preserve">Арендатор: __________________________________________________</w:t>
      </w:r>
    </w:p>
    <w:p>
      <w:pPr>
        <w:pStyle w:val="BodyText"/>
      </w:pPr>
      <w:r>
        <w:t xml:space="preserve">Третья сторона: _____________________________________________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Xa341acd10d935c230932b47eeb33254ef49678d"/>
    <w:p>
      <w:pPr>
        <w:pStyle w:val="Heading2"/>
      </w:pPr>
      <w:r>
        <w:t xml:space="preserve">трёхсторонний: арендодатель, арендатор, третья сторона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Роль третьей стороны: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Плата и расчёты: 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и вступление в силу: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Ответственность сторон: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Изменения и споры: 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Третья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2026-11-07T20:49:57Z</dcterms:created>
  <dcterms:modified xsi:type="dcterms:W3CDTF">2026-11-07T20:49:57Z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