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Требование об уплате недоимки по страховым взносам, пеней и штрафов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117000, г. Москва, ул. Примерная, д. 1</w:t>
      </w:r>
    </w:p>
    <w:bookmarkStart w:id="10" w:name="Xb8b1ffc993d1d336bc7738b41105d1a7c180111"/>
    <w:p>
      <w:pPr>
        <w:pStyle w:val="Heading1"/>
      </w:pPr>
      <w:r>
        <w:t xml:space="preserve">Требование об уплате недоимки по страховым взносам, пеней и штрафов</w:t>
      </w:r>
    </w:p>
    <w:bookmarkStart w:id="9" w:name="по-состоянию-на-___-__________-20__-г."/>
    <w:p>
      <w:pPr>
        <w:pStyle w:val="Heading2"/>
      </w:pPr>
      <w:r>
        <w:t xml:space="preserve">по состоянию на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Территориальный орган Фонда по результатам проверки выявил у ООО «Ромашка» недоимку по страховым взносам на обязательное социальное страхование от несчастных случаев на производстве и профессиональных заболеваний за 2026 год в сумме 12 400 руб., пени 310 руб. 50 коп., штраф 1 000 руб.</w:t>
      </w:r>
    </w:p>
    <w:p>
      <w:pPr>
        <w:pStyle w:val="BodyText"/>
      </w:pPr>
      <w:r>
        <w:t xml:space="preserve">На основании статьи 26.9 Федерального закона от 24.07.1998 № 125-ФЗ предлагается в срок до «___» __________ 20__ г. уплатить указанную сумму.</w:t>
      </w:r>
    </w:p>
    <w:p>
      <w:pPr>
        <w:pStyle w:val="BodyText"/>
      </w:pPr>
      <w:r>
        <w:t xml:space="preserve">Требование может быть обжаловано в вышестоящий орган Фонда или в суд в порядке, установленном законодательством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территориального органа Фонда</w:t>
            </w:r>
          </w:p>
          <w:p>
            <w:pPr>
              <w:pStyle w:val="BodyText"/>
            </w:pPr>
            <w:r>
              <w:t xml:space="preserve">Руководитель (заместитель руководителя)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уплате недоимки по страховым взносам, пеней и штрафов</dc:title>
  <dc:creator/>
  <dc:language>ru</dc:language>
  <cp:keywords/>
  <dcterms:created xsi:type="dcterms:W3CDTF">2026-11-02T20:36:25Z</dcterms:created>
  <dcterms:modified xsi:type="dcterms:W3CDTF">2026-11-02T20:36:25Z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