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товаров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Структурное подразделение: __________________</w:t>
      </w:r>
    </w:p>
    <w:p>
      <w:pPr>
        <w:pStyle w:val="BodyText"/>
      </w:pPr>
      <w:r>
        <w:t xml:space="preserve">Код по ОКПО: ______________________________</w:t>
      </w:r>
    </w:p>
    <w:bookmarkStart w:id="10" w:name="акт-о-списании-товаров"/>
    <w:p>
      <w:pPr>
        <w:pStyle w:val="Heading1"/>
      </w:pPr>
      <w:r>
        <w:t xml:space="preserve">Акт о списании товаров</w:t>
      </w:r>
    </w:p>
    <w:bookmarkStart w:id="9" w:name="по-форме-торг-16"/>
    <w:p>
      <w:pPr>
        <w:pStyle w:val="Heading2"/>
      </w:pPr>
      <w:r>
        <w:t xml:space="preserve">по форме № ТОРГ-16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 и результаты осмотра: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Материально ответственное лицо: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Решение руководителя: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товаров</dc:title>
  <dc:creator/>
  <dc:language>ru</dc:language>
  <cp:keywords/>
  <dcterms:created xsi:type="dcterms:W3CDTF">2026-10-29T00:01:31Z</dcterms:created>
  <dcterms:modified xsi:type="dcterms:W3CDTF">2026-10-29T00:01:31Z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