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Заявление о переходе на типовой устав № 19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ИНН 7700000000, ОГРН 1157700000000</w:t>
      </w:r>
    </w:p>
    <w:p>
      <w:pPr>
        <w:pStyle w:val="BodyText"/>
      </w:pPr>
      <w:r>
        <w:t xml:space="preserve">Решение № 3 от 10 ноября 2026 г.</w:t>
      </w:r>
    </w:p>
    <w:bookmarkStart w:id="10" w:name="заявление-о-переходе-на-типовой-устав-19"/>
    <w:p>
      <w:pPr>
        <w:pStyle w:val="Heading1"/>
      </w:pPr>
      <w:r>
        <w:t xml:space="preserve">Заявление о переходе на типовой устав № 19</w:t>
      </w:r>
    </w:p>
    <w:bookmarkStart w:id="9" w:name="решение-единственного-участника-ооо"/>
    <w:p>
      <w:pPr>
        <w:pStyle w:val="Heading2"/>
      </w:pPr>
      <w:r>
        <w:t xml:space="preserve">решение единственного участника ООО</w:t>
      </w:r>
    </w:p>
    <w:p>
      <w:pPr>
        <w:pStyle w:val="FirstParagraph"/>
      </w:pPr>
      <w:r>
        <w:t xml:space="preserve">10 ноября 2026 г. № 3</w:t>
      </w:r>
    </w:p>
    <w:p>
      <w:pPr>
        <w:pStyle w:val="BodyText"/>
      </w:pPr>
      <w:r>
        <w:t xml:space="preserve">Единственный участник ООО «Ромашка» решил перейти на типовой устав № 19, утверждённый приказом Минэкономразвития России от 01.08.2018 № 411.</w:t>
      </w:r>
    </w:p>
    <w:p>
      <w:pPr>
        <w:pStyle w:val="BodyText"/>
      </w:pPr>
      <w:r>
        <w:t xml:space="preserve">Утвердить новую редакцию устава общества в соответствии с типовым уставом № 19 и внести изменения в сведения ЕГРЮЛ.</w:t>
      </w:r>
    </w:p>
    <w:p>
      <w:pPr>
        <w:pStyle w:val="BodyText"/>
      </w:pPr>
      <w:r>
        <w:t xml:space="preserve">Поручить директору подать в налоговую инспекцию заявление по форме Р13014 в течение семи рабочих дней со дня принятия решения.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Участник общества</w:t>
            </w:r>
          </w:p>
          <w:p>
            <w:pPr>
              <w:pStyle w:val="BodyText"/>
            </w:pPr>
            <w:r>
              <w:t xml:space="preserve">Единственный участник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Заявление о переходе на типовой устав № 19</dc:title>
  <dc:creator/>
  <dc:language>ru</dc:language>
  <cp:keywords/>
  <dcterms:created xsi:type="dcterms:W3CDTF">2026-11-06T22:05:14Z</dcterms:created>
  <dcterms:modified xsi:type="dcterms:W3CDTF">2026-11-06T22:05:14Z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