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Технологическая карта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Главный инженер ООО «Строймонтаж»</w:t>
      </w:r>
    </w:p>
    <w:p>
      <w:pPr>
        <w:pStyle w:val="BodyText"/>
      </w:pPr>
      <w:r>
        <w:t xml:space="preserve">А. В. Смирнов</w:t>
      </w:r>
    </w:p>
    <w:p>
      <w:pPr>
        <w:pStyle w:val="BodyText"/>
      </w:pPr>
      <w:r>
        <w:t xml:space="preserve">«___» __________ 20__ г.</w:t>
      </w:r>
    </w:p>
    <w:bookmarkStart w:id="10" w:name="технологическая-карта"/>
    <w:p>
      <w:pPr>
        <w:pStyle w:val="Heading1"/>
      </w:pPr>
      <w:r>
        <w:t xml:space="preserve">Технологическая карта</w:t>
      </w:r>
    </w:p>
    <w:bookmarkStart w:id="9" w:name="на-монтаж-кабельной-трассы-в-лотках"/>
    <w:p>
      <w:pPr>
        <w:pStyle w:val="Heading2"/>
      </w:pPr>
      <w:r>
        <w:t xml:space="preserve">на монтаж кабельной трассы в лотках</w:t>
      </w:r>
    </w:p>
    <w:p>
      <w:pPr>
        <w:pStyle w:val="FirstParagraph"/>
      </w:pPr>
      <w:r>
        <w:t xml:space="preserve">ТК 14-2026</w:t>
      </w:r>
    </w:p>
    <w:p>
      <w:pPr>
        <w:pStyle w:val="BodyText"/>
      </w:pPr>
      <w:r>
        <w:t xml:space="preserve">1. Область применения. Карта распространяется на монтаж кабельной трассы в металлических лотках внутри производственного здания на высоте до 3 м. Работы ведёт бригада из двух электромонтажников.</w:t>
      </w:r>
    </w:p>
    <w:p>
      <w:pPr>
        <w:pStyle w:val="BodyText"/>
      </w:pPr>
      <w:r>
        <w:t xml:space="preserve">2. Состав работ и последовательность операций — в таблице ниже. Каждая операция заканчивается проверкой: результат одной операции — условие начала следующей.</w:t>
      </w:r>
    </w:p>
    <w:p>
      <w:pPr>
        <w:pStyle w:val="BodyText"/>
      </w:pPr>
      <w:r>
        <w:t xml:space="preserve">3. Материалы и инструмент. Кабель ВВГнг-LS, лоток металлический, крепёж, стяжки; перфоратор, шуруповёрт, кабельный нож, стремянка, двухметровая рейка, измеритель сопротивления изоляции.</w:t>
      </w:r>
    </w:p>
    <w:p>
      <w:pPr>
        <w:pStyle w:val="BodyText"/>
      </w:pPr>
      <w:r>
        <w:t xml:space="preserve">4. Требования к качеству. Лоток закреплён без перекосов, шаг крепления не больше 1 м, радиус изгиба кабеля не меньше допустимого для его марки, изоляция проверена до подключения.</w:t>
      </w:r>
    </w:p>
    <w:p>
      <w:pPr>
        <w:pStyle w:val="BodyText"/>
      </w:pPr>
      <w:r>
        <w:t xml:space="preserve">5. Требования безопасности. Работы на высоте — со стремянки с упором, каска и страховочная привязка, зона под местом работ ограждена. Работы ведутся по наряду-допуску в случаях, установленных правилами охраны труда при работе на высоте, в том числе при высоком риске падения работника, а также когда наряд требуется правилами объекта.</w:t>
      </w:r>
    </w:p>
    <w:p>
      <w:pPr>
        <w:pStyle w:val="BodyText"/>
      </w:pPr>
      <w:r>
        <w:t xml:space="preserve">6. Исполнители: электромонтажники 4-го и 3-го разрядов. Карту составил мастер участка, утвердил главный инженер.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Мастер участка</w:t>
            </w:r>
          </w:p>
          <w:p>
            <w:pPr>
              <w:pStyle w:val="BodyText"/>
            </w:pPr>
            <w:r>
              <w:t xml:space="preserve">____________ / П. С.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</dc:title>
  <dc:creator/>
  <dc:language>ru</dc:language>
  <cp:keywords/>
  <dcterms:created xsi:type="dcterms:W3CDTF">2026-11-07T20:49:33Z</dcterms:created>
  <dcterms:modified xsi:type="dcterms:W3CDTF">2026-11-07T20:49:33Z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