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Техническое задание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ИНН 7700000000</w:t>
      </w:r>
    </w:p>
    <w:p>
      <w:pPr>
        <w:pStyle w:val="BodyText"/>
      </w:pPr>
      <w:r>
        <w:t xml:space="preserve">Место нахождения: 125009, г. Москва, ул. Тверская, д. 1</w:t>
      </w:r>
    </w:p>
    <w:p>
      <w:pPr>
        <w:pStyle w:val="BodyText"/>
      </w:pPr>
      <w:r>
        <w:t xml:space="preserve">Ответственное должностное лицо: главный инженер П. П. Петров</w:t>
      </w:r>
    </w:p>
    <w:bookmarkStart w:id="10" w:name="техническое-задание"/>
    <w:p>
      <w:pPr>
        <w:pStyle w:val="Heading1"/>
      </w:pPr>
      <w:r>
        <w:t xml:space="preserve">Техническое задание</w:t>
      </w:r>
    </w:p>
    <w:bookmarkStart w:id="9" w:name="X5821e106d8bace9a4994511033c131f7ff0cdd8"/>
    <w:p>
      <w:pPr>
        <w:pStyle w:val="Heading2"/>
      </w:pPr>
      <w:r>
        <w:t xml:space="preserve">к договору подряда на выполнение комплекса работ по монтажу металлических противопожарных дверей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Предмет договора: выполнение комплекса работ по монтажу противопожарных дверей (далее — работы).</w:t>
      </w:r>
    </w:p>
    <w:p>
      <w:pPr>
        <w:pStyle w:val="BodyText"/>
      </w:pPr>
      <w:r>
        <w:t xml:space="preserve">1. Место и срок выполнения работ. Место: 125009, г. Москва, ул. Тверская, д. 1, лестничные клетки № 1 и № 2. Срок: с 1 по 20 декабря 2026 года.</w:t>
      </w:r>
    </w:p>
    <w:p>
      <w:pPr>
        <w:pStyle w:val="BodyText"/>
      </w:pPr>
      <w:r>
        <w:t xml:space="preserve">2. Объём работ: демонтаж старых полотен — 4 шт., монтаж металлических противопожарных дверей EI 60 — 4 шт., установка доводчиков и уплотнителей, заделка примыканий, вывоз строительного мусора.</w:t>
      </w:r>
    </w:p>
    <w:p>
      <w:pPr>
        <w:pStyle w:val="BodyText"/>
      </w:pPr>
      <w:r>
        <w:t xml:space="preserve">3. Требования к материалам и результату: двери сертифицированы по пожарной безопасности, предел огнестойкости EI 60, предел дымо- и газопроницаемости — по проекту. Подрядчик передаёт заказчику сертификаты и акт выполненных работ.</w:t>
      </w:r>
    </w:p>
    <w:p>
      <w:pPr>
        <w:pStyle w:val="BodyText"/>
      </w:pPr>
      <w:r>
        <w:t xml:space="preserve">4. Гарантия: 24 месяца с даты подписания акта.</w:t>
      </w:r>
    </w:p>
    <w:p>
      <w:pPr>
        <w:pStyle w:val="BodyText"/>
      </w:pPr>
      <w:r>
        <w:t xml:space="preserve">Приложение: схема устройства и монтажа дверей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/>
  <dc:language>ru</dc:language>
  <cp:keywords/>
  <dcterms:created xsi:type="dcterms:W3CDTF">2026-10-28T23:30:31Z</dcterms:created>
  <dcterms:modified xsi:type="dcterms:W3CDTF">2026-10-28T23:30:31Z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