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Форма по ОКУД 0301010</w:t>
      </w:r>
    </w:p>
    <w:bookmarkStart w:id="10" w:name="расчётная-ведомость"/>
    <w:p>
      <w:pPr>
        <w:pStyle w:val="Heading1"/>
      </w:pPr>
      <w:r>
        <w:t xml:space="preserve">Расчётная ведомость</w:t>
      </w:r>
    </w:p>
    <w:bookmarkStart w:id="9" w:name="за-декабрь-2026-г."/>
    <w:p>
      <w:pPr>
        <w:pStyle w:val="Heading2"/>
      </w:pPr>
      <w:r>
        <w:t xml:space="preserve">за декабрь 2026 г.</w:t>
      </w:r>
    </w:p>
    <w:p>
      <w:pPr>
        <w:pStyle w:val="FirstParagraph"/>
      </w:pPr>
      <w:r>
        <w:t xml:space="preserve">29 декабря 2026 г. № 12</w:t>
      </w:r>
    </w:p>
    <w:p>
      <w:pPr>
        <w:pStyle w:val="BodyText"/>
      </w:pPr>
      <w:r>
        <w:t xml:space="preserve">Ведомость составлена за декабрь 2026 года. Выплата — 30 декабря 2026 года через кассу организации.</w:t>
      </w:r>
    </w:p>
    <w:p>
      <w:pPr>
        <w:pStyle w:val="BodyText"/>
      </w:pPr>
      <w:r>
        <w:t xml:space="preserve">Начислено: повременно по окладу — 480 000,00; премия — 60 000,00. Удержано: НДФЛ — 70 200,00. К выплате — 469 800,00.</w:t>
      </w:r>
    </w:p>
    <w:p>
      <w:pPr>
        <w:pStyle w:val="BodyText"/>
      </w:pPr>
      <w:r>
        <w:t xml:space="preserve">Главный бухгалтер С. С. Смирнова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Расчётная ведомость</dc:title>
  <dc:creator/>
  <dc:language>ru</dc:language>
  <cp:keywords/>
  <dcterms:created xsi:type="dcterms:W3CDTF">2026-11-02T20:36:19Z</dcterms:created>
  <dcterms:modified xsi:type="dcterms:W3CDTF">2026-11-02T20:36:19Z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