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Сводный сметный расчёт стоимости строительства</w:t>
      </w:r>
    </w:p>
    <w:p>
      <w:pPr>
        <w:pStyle w:val="FirstParagraph"/>
      </w:pPr>
      <w:r>
        <w:t xml:space="preserve">Заказчик: ООО «Заречье»</w:t>
      </w:r>
    </w:p>
    <w:p>
      <w:pPr>
        <w:pStyle w:val="BodyText"/>
      </w:pPr>
      <w:r>
        <w:t xml:space="preserve">Подрядчик: ООО «Строймонтаж»</w:t>
      </w:r>
    </w:p>
    <w:p>
      <w:pPr>
        <w:pStyle w:val="BodyText"/>
      </w:pPr>
      <w:r>
        <w:t xml:space="preserve">Основание: договор подряда № 27 от 12 марта 2026 г.</w:t>
      </w:r>
    </w:p>
    <w:bookmarkStart w:id="10" w:name="X345417b51829dd12c3c79c6771b90be1a3dc2a2"/>
    <w:p>
      <w:pPr>
        <w:pStyle w:val="Heading1"/>
      </w:pPr>
      <w:r>
        <w:t xml:space="preserve">Сводный сметный расчёт стоимости строительства</w:t>
      </w:r>
    </w:p>
    <w:bookmarkStart w:id="9" w:name="X0991c8676cfc5fdfc15cedea284545a66827531"/>
    <w:p>
      <w:pPr>
        <w:pStyle w:val="Heading2"/>
      </w:pPr>
      <w:r>
        <w:t xml:space="preserve">жилого дома по адресу: г. Тверь, ул. Заречная, д. 14</w:t>
      </w:r>
    </w:p>
    <w:p>
      <w:pPr>
        <w:pStyle w:val="FirstParagraph"/>
      </w:pPr>
      <w:r>
        <w:t xml:space="preserve">«20» октября 2026 г.</w:t>
      </w:r>
    </w:p>
    <w:p>
      <w:pPr>
        <w:pStyle w:val="BodyText"/>
      </w:pPr>
      <w:r>
        <w:t xml:space="preserve">Сметная стоимость определена по Методике, утверждённой приказом Минстроя России от 04.08.2020 № 421/пр, в уровне цен на III квартал 2026 года.</w:t>
      </w:r>
    </w:p>
    <w:p>
      <w:pPr>
        <w:pStyle w:val="BodyText"/>
      </w:pPr>
      <w:r>
        <w:t xml:space="preserve">Глава 1. Подготовка территории строительства — 1 240,00 тыс. руб. Глава 2. Основные объекты строительства — 48 900,00 тыс. руб. Глава 3. Объекты подсобного и обслуживающего назначения — 2 310,00 тыс. руб.</w:t>
      </w:r>
    </w:p>
    <w:p>
      <w:pPr>
        <w:pStyle w:val="BodyText"/>
      </w:pPr>
      <w:r>
        <w:t xml:space="preserve">Итого по главам 1–7 — 53 400,00 тыс. руб. Резерв средств на непредвиденные работы и затраты — 1 602,00 тыс. руб. Итого по главам 1–12 с резервом — 55 002,00 тыс. руб.</w:t>
      </w:r>
    </w:p>
    <w:p>
      <w:pPr>
        <w:pStyle w:val="BodyText"/>
      </w:pPr>
      <w:r>
        <w:t xml:space="preserve">Сумма НДС приведена за итогом расчёта от глав 1–12 с учётом резерва, за вычетом работ, не подлежащих налогообложению по статье 149 НК РФ.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Инженер-сметчик</w:t>
            </w:r>
          </w:p>
          <w:p>
            <w:pPr>
              <w:pStyle w:val="BodyText"/>
            </w:pPr>
            <w:r>
              <w:t xml:space="preserve">____________ / А. С. Морозов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Главный инженер ООО «Заречье»</w:t>
            </w:r>
          </w:p>
          <w:p>
            <w:pPr>
              <w:pStyle w:val="BodyText"/>
            </w:pPr>
            <w:r>
              <w:t xml:space="preserve">____________ / В. П. Крылов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сметный расчёт стоимости строительства</dc:title>
  <dc:creator/>
  <dc:language>ru</dc:language>
  <cp:keywords/>
  <dcterms:created xsi:type="dcterms:W3CDTF">2026-10-28T23:30:27Z</dcterms:created>
  <dcterms:modified xsi:type="dcterms:W3CDTF">2026-10-28T23:30:27Z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