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Свидетельство о постановке на учёт в налоговом органе</w:t>
      </w:r>
    </w:p>
    <w:p>
      <w:pPr>
        <w:pStyle w:val="FirstParagraph"/>
      </w:pPr>
      <w:r>
        <w:t xml:space="preserve">Наименование организации: ООО «Ромашка»</w:t>
      </w:r>
    </w:p>
    <w:p>
      <w:pPr>
        <w:pStyle w:val="BodyText"/>
      </w:pPr>
      <w:r>
        <w:t xml:space="preserve">ИНН 7712345678</w:t>
      </w:r>
    </w:p>
    <w:p>
      <w:pPr>
        <w:pStyle w:val="BodyText"/>
      </w:pPr>
      <w:r>
        <w:t xml:space="preserve">ОГРН 1157746123456</w:t>
      </w:r>
    </w:p>
    <w:bookmarkStart w:id="10" w:name="X05ba405ee55e886a52a1af5ef3b983a19b04631"/>
    <w:p>
      <w:pPr>
        <w:pStyle w:val="Heading1"/>
      </w:pPr>
      <w:r>
        <w:t xml:space="preserve">Свидетельство о постановке на учёт в налоговом органе</w:t>
      </w:r>
    </w:p>
    <w:bookmarkStart w:id="9" w:name="организации"/>
    <w:p>
      <w:pPr>
        <w:pStyle w:val="Heading2"/>
      </w:pPr>
      <w:r>
        <w:t xml:space="preserve">организации</w:t>
      </w:r>
    </w:p>
    <w:p>
      <w:pPr>
        <w:pStyle w:val="FirstParagraph"/>
      </w:pPr>
      <w:r>
        <w:t xml:space="preserve">16 ноября 2015 г.</w:t>
      </w:r>
    </w:p>
    <w:p>
      <w:pPr>
        <w:pStyle w:val="BodyText"/>
      </w:pPr>
      <w:r>
        <w:t xml:space="preserve">Межрайонная инспекция Федеральной налоговой службы № 46 по г. Москве поставила на учёт организацию ООО «Ромашка» в налоговом органе по месту её нахождения.</w:t>
      </w:r>
    </w:p>
    <w:p>
      <w:pPr>
        <w:pStyle w:val="BodyText"/>
      </w:pPr>
      <w:r>
        <w:t xml:space="preserve">Свидетельство подтверждает, что организации присвоен идентификационный номер налогоплательщика 7712345678.</w:t>
      </w:r>
    </w:p>
    <w:p>
      <w:pPr>
        <w:pStyle w:val="BodyText"/>
      </w:pPr>
      <w:r>
        <w:t xml:space="preserve">Свидетельство выдано до 1 января 2026 года и действует без замены. С 2026 года постановку на учёт подтверждает выписка из ЕГРН.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налогового органа</w:t>
            </w:r>
          </w:p>
          <w:p>
            <w:pPr>
              <w:pStyle w:val="BodyText"/>
            </w:pPr>
            <w:r>
              <w:t xml:space="preserve">Начальник инспекции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постановке на учёт в налоговом органе</dc:title>
  <dc:creator/>
  <dc:language>ru</dc:language>
  <cp:keywords/>
  <dcterms:created xsi:type="dcterms:W3CDTF">2026-10-31T20:36:31Z</dcterms:created>
  <dcterms:modified xsi:type="dcterms:W3CDTF">2026-10-31T20:36:31Z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