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в лице ___________________________________________</w:t>
      </w:r>
    </w:p>
    <w:p>
      <w:pPr>
        <w:pStyle w:val="BodyText"/>
      </w:pPr>
      <w:r>
        <w:t xml:space="preserve">и работник 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8886a3078589c1fe2a2798a5ecf8adb7e24dc90"/>
    <w:p>
      <w:pPr>
        <w:pStyle w:val="Heading2"/>
      </w:pPr>
      <w:r>
        <w:t xml:space="preserve">условие о суммированном учёте рабочего времени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Режим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Суммированный учёт рабочего времени, учётный период: 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 труда: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 локальными актами ознакомлен: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дата,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2026-11-03T20:38:22Z</dcterms:created>
  <dcterms:modified xsi:type="dcterms:W3CDTF">2026-11-03T20:38:22Z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