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Схема организационной структуры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«___» __________ 20__ г.</w:t>
      </w:r>
    </w:p>
    <w:bookmarkStart w:id="10" w:name="схема-организационной-структуры"/>
    <w:p>
      <w:pPr>
        <w:pStyle w:val="Heading1"/>
      </w:pPr>
      <w:r>
        <w:t xml:space="preserve">Схема организационной структуры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Приложение № 1 к Положению об организационной структуре</w:t>
      </w:r>
    </w:p>
    <w:p>
      <w:pPr>
        <w:pStyle w:val="BodyText"/>
      </w:pPr>
      <w:r>
        <w:t xml:space="preserve">Генеральный директор — высший уровень управления, ему подчиняются все руководители направлений.</w:t>
      </w:r>
    </w:p>
    <w:p>
      <w:pPr>
        <w:pStyle w:val="BodyText"/>
      </w:pPr>
      <w:r>
        <w:t xml:space="preserve">Коммерческий директор: отдел продаж, отдел маркетинга. Финансовый директор: бухгалтерия, планово-экономический отдел. Технический директор: производство, служба качества, склад.</w:t>
      </w:r>
    </w:p>
    <w:p>
      <w:pPr>
        <w:pStyle w:val="BodyText"/>
      </w:pPr>
      <w:r>
        <w:t xml:space="preserve">Отдел продаж: руководитель отдела, менеджеры по продажам. Бухгалтерия: главный бухгалтер, бухгалтер по расчётам.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схемы</w:t>
            </w:r>
          </w:p>
          <w:p>
            <w:pPr>
              <w:pStyle w:val="BodyText"/>
            </w:pPr>
            <w:r>
              <w:t xml:space="preserve">Руководитель отдела персонала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организационной структуры</dc:title>
  <dc:creator/>
  <dc:language>ru</dc:language>
  <cp:keywords/>
  <dcterms:created xsi:type="dcterms:W3CDTF">2026-10-31T20:36:29Z</dcterms:created>
  <dcterms:modified xsi:type="dcterms:W3CDTF">2026-10-31T20:36:29Z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