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Юридический адрес: 125009, г. Москва, ул. Тверская, д. 1, оф. 10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б-оплате-доли-в-уставном-капитале"/>
    <w:p>
      <w:pPr>
        <w:pStyle w:val="Heading2"/>
      </w:pPr>
      <w:r>
        <w:t xml:space="preserve">об оплате доли в уставном капитале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Настоящая справка выдана в том, что уставный капитал ООО «Ромашка» сформирован полностью. Размер уставного капитала — 100 000 (сто тысяч) рублей.</w:t>
      </w:r>
    </w:p>
    <w:p>
      <w:pPr>
        <w:pStyle w:val="BodyText"/>
      </w:pPr>
      <w:r>
        <w:t xml:space="preserve">Участник Иванов Иван Иванович владеет долей 50 % номинальной стоимостью 50 000 (пятьдесят тысяч) рублей. Доля оплачена полностью денежными средствами 20 октября 2026 года платёжным поручением № 142 на расчётный счёт общества.</w:t>
      </w:r>
    </w:p>
    <w:p>
      <w:pPr>
        <w:pStyle w:val="BodyText"/>
      </w:pPr>
      <w:r>
        <w:t xml:space="preserve">Задолженность участника по оплате доли отсутствует. Справка выдана для предъявления нотариусу при удостоверении сделки.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2026-10-31T20:36:23Z</dcterms:created>
  <dcterms:modified xsi:type="dcterms:W3CDTF">2026-10-31T20:36:23Z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