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Наименование общества: ______________________________</w:t>
      </w:r>
    </w:p>
    <w:p>
      <w:pPr>
        <w:pStyle w:val="BodyText"/>
      </w:pPr>
      <w:r>
        <w:t xml:space="preserve">ОГРН ______________, ИНН 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об-оплате-доли-в-уставном-капитале"/>
    <w:p>
      <w:pPr>
        <w:pStyle w:val="Heading2"/>
      </w:pPr>
      <w:r>
        <w:t xml:space="preserve">об оплате доли в уставном капитале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Настоящая справка выдана в том, что ______________________________</w:t>
      </w:r>
    </w:p>
    <w:p>
      <w:pPr>
        <w:pStyle w:val="BodyText"/>
      </w:pPr>
      <w:r>
        <w:t xml:space="preserve">Участник ______________________________ владеет долей ____ % номинальной стоимостью ______________ рублей. Доля оплачена ______________________________</w:t>
      </w:r>
    </w:p>
    <w:p>
      <w:pPr>
        <w:pStyle w:val="BodyText"/>
      </w:pPr>
      <w:r>
        <w:t xml:space="preserve">Задолженность участника по оплате доли отсутствует. Справка выдана для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2026-10-31T20:36:23Z</dcterms:created>
  <dcterms:modified xsi:type="dcterms:W3CDTF">2026-10-31T20:36:23Z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