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стоимости чистых активов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ИНН / ОГРН: ____________________________________</w:t>
      </w:r>
    </w:p>
    <w:p>
      <w:pPr>
        <w:pStyle w:val="BodyText"/>
      </w:pPr>
      <w:r>
        <w:t xml:space="preserve">Адрес: __________________________________________</w:t>
      </w:r>
    </w:p>
    <w:bookmarkStart w:id="10" w:name="справка-о-стоимости-чистых-активов"/>
    <w:p>
      <w:pPr>
        <w:pStyle w:val="Heading1"/>
      </w:pPr>
      <w:r>
        <w:t xml:space="preserve">Справка о стоимости чистых активов</w:t>
      </w:r>
    </w:p>
    <w:bookmarkStart w:id="9" w:name="Xe1e8af65369c95d4962ee30cb87f229a7d46882"/>
    <w:p>
      <w:pPr>
        <w:pStyle w:val="Heading2"/>
      </w:pPr>
      <w:r>
        <w:t xml:space="preserve">ООО «Ромашка» по состоянию на 30 сентября 2026 года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Период и основание расчёта: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Активы: ______________ руб. Обязательства: ______________ руб. Чистые активы: ______________ руб.</w:t>
      </w:r>
    </w:p>
    <w:p>
      <w:pPr>
        <w:pStyle w:val="BodyText"/>
      </w:pPr>
      <w:r>
        <w:t xml:space="preserve">Расчёт и цель выдачи справки: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стоимости чистых активов</dc:title>
  <dc:creator/>
  <dc:language>ru</dc:language>
  <cp:keywords/>
  <dcterms:created xsi:type="dcterms:W3CDTF">2026-11-04T20:36:39Z</dcterms:created>
  <dcterms:modified xsi:type="dcterms:W3CDTF">2026-11-04T20:36:39Z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