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финансово-хозяйственной деятельности</w:t>
      </w:r>
    </w:p>
    <w:p>
      <w:pPr>
        <w:pStyle w:val="FirstParagraph"/>
      </w:pPr>
      <w:r>
        <w:t xml:space="preserve">В дополнительный офис «Центральный»</w:t>
      </w:r>
    </w:p>
    <w:p>
      <w:pPr>
        <w:pStyle w:val="BodyText"/>
      </w:pPr>
      <w:r>
        <w:t xml:space="preserve">ПАО «Банк»</w:t>
      </w:r>
    </w:p>
    <w:p>
      <w:pPr>
        <w:pStyle w:val="BodyText"/>
      </w:pPr>
      <w:r>
        <w:t xml:space="preserve">ИНН 7700000000, КПП 770001001</w:t>
      </w:r>
    </w:p>
    <w:bookmarkStart w:id="10" w:name="Xaf33f9637c29010067394ff5916905b0b7be627"/>
    <w:p>
      <w:pPr>
        <w:pStyle w:val="Heading1"/>
      </w:pPr>
      <w:r>
        <w:t xml:space="preserve">Справка о финансово-хозяйственной деятельности</w:t>
      </w:r>
    </w:p>
    <w:bookmarkStart w:id="9" w:name="ооо-ромашка-за-9-месяцев-2026-года"/>
    <w:p>
      <w:pPr>
        <w:pStyle w:val="Heading2"/>
      </w:pPr>
      <w:r>
        <w:t xml:space="preserve">ООО «Ромашка» за 9 месяцев 2026 года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ООО «Ромашка», ИНН 7800000000, ОГРН 1150000000000, зарегистрировано 12 марта 2015 года, юридический адрес: 190000, Санкт-Петербург, ул. Примерная, д. 1, пом. 5. Основной вид деятельности по ОКВЭД 46.90 — торговля оптовая неспециализированная. Генеральный директор — Петров Пётр Петрович, главный бухгалтер — Иванова Ирина Ивановна.</w:t>
      </w:r>
    </w:p>
    <w:p>
      <w:pPr>
        <w:pStyle w:val="BodyText"/>
      </w:pPr>
      <w:r>
        <w:t xml:space="preserve">За 9 месяцев 2026 года выручка составила 148 300 000 рублей, себестоимость продаж — 121 600 000 рублей, валовая прибыль — 26 700 000 рублей, прибыль от продаж — 11 200 000 рублей, чистая прибыль — 8 400 000 рублей. Среднесписочная численность работников за 2025 год — 34 человека, за 9 месяцев 2026 года — 36 человек.</w:t>
      </w:r>
    </w:p>
    <w:p>
      <w:pPr>
        <w:pStyle w:val="BodyText"/>
      </w:pPr>
      <w:r>
        <w:t xml:space="preserve">Дебиторская задолженность на 30 сентября 2026 года — 19 800 000 рублей, просроченной нет. Кредиторская задолженность — 14 500 000 рублей, просроченной нет. Общая сумма уплаченных налогов за 9 месяцев 2026 года — 9 700 000 рублей. Остаток на расчётном счёте на 30 октября 2026 года — 3 200 000 рублей. Действующих кредитных договоров и договоров поручительства нет, залогового имущества нет.</w:t>
      </w:r>
    </w:p>
    <w:p>
      <w:pPr>
        <w:pStyle w:val="BodyText"/>
      </w:pPr>
      <w:r>
        <w:t xml:space="preserve">Справка составлена для представления в ПАО «Банк» по запросу от 24 октября 2026 года. Приложение: оборотно-сальдовая ведомость за 9 месяцев 2026 года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финансово-хозяйственной деятельности</dc:title>
  <dc:creator/>
  <dc:language>ru</dc:language>
  <cp:keywords/>
  <dcterms:created xsi:type="dcterms:W3CDTF">2026-11-04T20:36:33Z</dcterms:created>
  <dcterms:modified xsi:type="dcterms:W3CDTF">2026-11-04T20:36:33Z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