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доходах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Выдана Иванову Ивану Ивановичу</w:t>
      </w:r>
    </w:p>
    <w:bookmarkStart w:id="10" w:name="справка-о-доходах"/>
    <w:p>
      <w:pPr>
        <w:pStyle w:val="Heading1"/>
      </w:pPr>
      <w:r>
        <w:t xml:space="preserve">Справка о доходах</w:t>
      </w:r>
    </w:p>
    <w:bookmarkStart w:id="9" w:name="за-2025-год"/>
    <w:p>
      <w:pPr>
        <w:pStyle w:val="Heading2"/>
      </w:pPr>
      <w:r>
        <w:t xml:space="preserve">за 2025 год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Иванов Иван Иванович, ИНН 770123456789, работает в ООО «Ромашка» с 1 марта 2023 года по настоящее время в должности менеджера отдела продаж.</w:t>
      </w:r>
    </w:p>
    <w:p>
      <w:pPr>
        <w:pStyle w:val="BodyText"/>
      </w:pPr>
      <w:r>
        <w:t xml:space="preserve">За 2025 год начислен доход 1 200 000 рублей, исчислен и удержан налог на доходы физических лиц 156 000 рублей. Доход и налог приведены по месяцам в приложении к справке.</w:t>
      </w:r>
    </w:p>
    <w:p>
      <w:pPr>
        <w:pStyle w:val="BodyText"/>
      </w:pPr>
      <w:r>
        <w:t xml:space="preserve">Справка выдана для представления по месту требования.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доходах</dc:title>
  <dc:creator/>
  <dc:language>ru</dc:language>
  <cp:keywords/>
  <dcterms:created xsi:type="dcterms:W3CDTF">2026-11-01T20:36:30Z</dcterms:created>
  <dcterms:modified xsi:type="dcterms:W3CDTF">2026-11-01T20:36:30Z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