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работников для допуска на объект</w:t>
      </w:r>
    </w:p>
    <w:p>
      <w:pPr>
        <w:pStyle w:val="FirstParagraph"/>
      </w:pPr>
      <w:r>
        <w:t xml:space="preserve">Генеральному директору ООО «Стройзаказчик»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«Монтажсервис»</w:t>
      </w:r>
    </w:p>
    <w:bookmarkStart w:id="10" w:name="список-работников-для-допуска-на-объект"/>
    <w:p>
      <w:pPr>
        <w:pStyle w:val="Heading1"/>
      </w:pPr>
      <w:r>
        <w:t xml:space="preserve">Список работников для допуска на объект</w:t>
      </w:r>
    </w:p>
    <w:bookmarkStart w:id="9" w:name="X8f23c5a0e552313c73ed13913a1c5863168fbfc"/>
    <w:p>
      <w:pPr>
        <w:pStyle w:val="Heading2"/>
      </w:pPr>
      <w:r>
        <w:t xml:space="preserve">по договору подряда № 14 от 12 октября 2026 г.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Прошу разрешить допуск на строительный объект «Жилой дом, ул. Заводская, 8» работников ООО «Монтажсервис» для плановых работ по договору подряда № 14 от 12 октября 2026 г. согласно списку.</w:t>
      </w:r>
    </w:p>
    <w:p>
      <w:pPr>
        <w:pStyle w:val="BodyText"/>
      </w:pPr>
      <w:r>
        <w:t xml:space="preserve">Работники трудоустроены официально, застрахованы по Федеральному закону от 15.12.2001 № 167-ФЗ и Федеральному закону от 24.07.1998 № 125-ФЗ. Список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подрядчика</w:t>
            </w:r>
          </w:p>
          <w:p>
            <w:pPr>
              <w:pStyle w:val="BodyText"/>
            </w:pPr>
            <w:r>
              <w:t xml:space="preserve">Генеральный директор ООО «Монтажсервис»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для допуска на объект</dc:title>
  <dc:creator/>
  <dc:language>ru</dc:language>
  <cp:keywords/>
  <dcterms:created xsi:type="dcterms:W3CDTF">2026-11-02T20:36:07Z</dcterms:created>
  <dcterms:modified xsi:type="dcterms:W3CDTF">2026-11-02T20:36:07Z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