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Сопроводительное письмо</w:t>
      </w:r>
    </w:p>
    <w:p>
      <w:pPr>
        <w:pStyle w:val="FirstParagraph"/>
      </w:pPr>
      <w:r>
        <w:t xml:space="preserve">В Отделение Фонда пенсионного и социального страхования Российской Федерации по г. Москве и Московской области</w:t>
      </w:r>
    </w:p>
    <w:p>
      <w:pPr>
        <w:pStyle w:val="BodyText"/>
      </w:pPr>
      <w:r>
        <w:t xml:space="preserve">115419, г. Москва, ул. Стасовой, д. 14, корп. 2</w:t>
      </w:r>
    </w:p>
    <w:bookmarkStart w:id="10" w:name="сопроводительное-письмо"/>
    <w:p>
      <w:pPr>
        <w:pStyle w:val="Heading1"/>
      </w:pPr>
      <w:r>
        <w:t xml:space="preserve">Сопроводительное письмо</w:t>
      </w:r>
    </w:p>
    <w:bookmarkStart w:id="9" w:name="X024b4ead59bcc4029d7f9eed0a836f4a979087c"/>
    <w:p>
      <w:pPr>
        <w:pStyle w:val="Heading2"/>
      </w:pPr>
      <w:r>
        <w:t xml:space="preserve">к документам, представляемым по требованию территориального органа Фонда пенсионного и социального страхования</w:t>
      </w:r>
    </w:p>
    <w:p>
      <w:pPr>
        <w:pStyle w:val="FirstParagraph"/>
      </w:pPr>
      <w:r>
        <w:t xml:space="preserve">8 сентября 2026 г. № 47</w:t>
      </w:r>
    </w:p>
    <w:p>
      <w:pPr>
        <w:pStyle w:val="BodyText"/>
      </w:pPr>
      <w:r>
        <w:t xml:space="preserve">В соответствии со статьёй 26.18 Федерального закона от 24 июля 1998 г. № 125-ФЗ «Об обязательном социальном страховании от несчастных случаев на производстве и профессиональных заболеваний», во исполнение требования заместителя начальника отдела проверок Ивановой А. С. № 12-03/4587 от 25 августа 2026 г. представляем следующие документы в виде заверенных копий:</w:t>
      </w:r>
    </w:p>
    <w:p>
      <w:pPr>
        <w:pStyle w:val="BodyText"/>
      </w:pPr>
      <w:r>
        <w:t xml:space="preserve">1. Ведомость начисления страховых взносов за I полугодие 2026 года — на 4 л. в 1 экз.</w:t>
      </w:r>
      <w:r>
        <w:t xml:space="preserve"> </w:t>
      </w:r>
      <w:r>
        <w:t xml:space="preserve">2. Расчёт по начисленным и уплаченным страховым взносам за 2025 год — на 12 л. в 1 экз.</w:t>
      </w:r>
      <w:r>
        <w:t xml:space="preserve"> </w:t>
      </w:r>
      <w:r>
        <w:t xml:space="preserve">3. Платёжные поручения за январь — июнь 2026 года — на 18 л. в 1 экз.</w:t>
      </w:r>
    </w:p>
    <w:p>
      <w:pPr>
        <w:pStyle w:val="BodyText"/>
      </w:pPr>
      <w:r>
        <w:t xml:space="preserve">Всего на 34 листах в 1 экземпляре. Копии заверены, документы сшиты и пронумерованы.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</dc:title>
  <dc:creator/>
  <dc:language>ru</dc:language>
  <cp:keywords/>
  <dcterms:created xsi:type="dcterms:W3CDTF">2026-10-28T23:30:15Z</dcterms:created>
  <dcterms:modified xsi:type="dcterms:W3CDTF">2026-10-28T23:30:15Z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