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Сообщение о ликвидации юридического лица</w:t>
      </w:r>
    </w:p>
    <w:p>
      <w:pPr>
        <w:pStyle w:val="FirstParagraph"/>
      </w:pPr>
      <w:r>
        <w:t xml:space="preserve">ООО «Селекта (Рус)»</w:t>
      </w:r>
    </w:p>
    <w:p>
      <w:pPr>
        <w:pStyle w:val="BodyText"/>
      </w:pPr>
      <w:r>
        <w:t xml:space="preserve">ИНН 5047128037, ОГРН 1115047014686</w:t>
      </w:r>
    </w:p>
    <w:p>
      <w:pPr>
        <w:pStyle w:val="BodyText"/>
      </w:pPr>
      <w:r>
        <w:t xml:space="preserve">Адрес: Московская область, г. Химки</w:t>
      </w:r>
    </w:p>
    <w:bookmarkStart w:id="10" w:name="сообщение-о-ликвидации-юридического-лица"/>
    <w:p>
      <w:pPr>
        <w:pStyle w:val="Heading1"/>
      </w:pPr>
      <w:r>
        <w:t xml:space="preserve">Сообщение о ликвидации юридического лица</w:t>
      </w:r>
    </w:p>
    <w:bookmarkStart w:id="9" w:name="публикация-в-ефрсфдюл"/>
    <w:p>
      <w:pPr>
        <w:pStyle w:val="Heading2"/>
      </w:pPr>
      <w:r>
        <w:t xml:space="preserve">публикация в ЕФРСФДЮЛ</w:t>
      </w:r>
    </w:p>
    <w:p>
      <w:pPr>
        <w:pStyle w:val="FirstParagraph"/>
      </w:pPr>
      <w:r>
        <w:t xml:space="preserve">27 августа 2026 г.</w:t>
      </w:r>
    </w:p>
    <w:p>
      <w:pPr>
        <w:pStyle w:val="BodyText"/>
      </w:pPr>
      <w:r>
        <w:t xml:space="preserve">Общество с ограниченной ответственностью «Селекта (Рус)» сообщает о принятии решения о ликвидации. Дата принятия решения о ликвидации — 26.08.2026.</w:t>
      </w:r>
    </w:p>
    <w:p>
      <w:pPr>
        <w:pStyle w:val="BodyText"/>
      </w:pPr>
      <w:r>
        <w:t xml:space="preserve">Ликвидационная комиссия (ликвидатор): председатель ликвидационной комиссии Иванов Иван Иванович.</w:t>
      </w:r>
    </w:p>
    <w:p>
      <w:pPr>
        <w:pStyle w:val="BodyText"/>
      </w:pPr>
      <w:r>
        <w:t xml:space="preserve">Требования кредиторов принимаются в письменной форме по адресу: 141400, Московская область, г. Химки, ул. Примерная, д. 1, офис 10. Требования подписывает кредитор или его представитель с приложением документа о полномочиях, удостоверенного нотариально либо кредитором. К каждому требованию прилагаются копии документов-оснований.</w:t>
      </w:r>
    </w:p>
    <w:p>
      <w:pPr>
        <w:pStyle w:val="BodyText"/>
      </w:pPr>
      <w:r>
        <w:t xml:space="preserve">Кредитору нужно указать: сведения о себе и адресе, размер каждого требования и общий размер, дату, номер и наименование документа-основания, банковские реквизиты для платежа.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Ликвидатор</w:t>
            </w:r>
          </w:p>
          <w:p>
            <w:pPr>
              <w:pStyle w:val="BodyText"/>
            </w:pPr>
            <w:r>
              <w:t xml:space="preserve">Председатель ликвидационной комиссии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ликвидации юридического лица</dc:title>
  <dc:creator/>
  <dc:language>ru</dc:language>
  <cp:keywords/>
  <dcterms:created xsi:type="dcterms:W3CDTF">2026-11-03T20:38:06Z</dcterms:created>
  <dcterms:modified xsi:type="dcterms:W3CDTF">2026-11-03T20:38:06Z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