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Сохранная расписка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ИНН, адрес: ___________________________________________</w:t>
      </w:r>
    </w:p>
    <w:p>
      <w:pPr>
        <w:pStyle w:val="BodyText"/>
      </w:pPr>
      <w:r>
        <w:t xml:space="preserve">Поклажедатель: _________________________________________</w:t>
      </w:r>
    </w:p>
    <w:bookmarkStart w:id="10" w:name="сохранная-расписка"/>
    <w:p>
      <w:pPr>
        <w:pStyle w:val="Heading1"/>
      </w:pPr>
      <w:r>
        <w:t xml:space="preserve">Сохранная расписка</w:t>
      </w:r>
    </w:p>
    <w:bookmarkStart w:id="9" w:name="Xe1c1c02f3787987b11c8425351c4351adcc5b29"/>
    <w:p>
      <w:pPr>
        <w:pStyle w:val="Heading2"/>
      </w:pPr>
      <w:r>
        <w:t xml:space="preserve">о приёме имущества на ответственное хранение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Принято на ответственное хранение: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Обязательства хранителя: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Хранитель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Поклажедатель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Сохранная расписка</dc:title>
  <dc:creator/>
  <dc:language>ru</dc:language>
  <cp:keywords/>
  <dcterms:created xsi:type="dcterms:W3CDTF">2026-11-03T20:38:05Z</dcterms:created>
  <dcterms:modified xsi:type="dcterms:W3CDTF">2026-11-03T20:38:05Z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