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налогоплательщика на представление налоговым органом сведений о налогоплательщике, составляющих налоговую тайну, иному лицу или признание таких сведений общедоступными</w:t>
      </w:r>
    </w:p>
    <w:p>
      <w:pPr>
        <w:pStyle w:val="FirstParagraph"/>
      </w:pPr>
      <w:r>
        <w:t xml:space="preserve">В ИФНС России по г. Мытищи Московской области, код 5029</w:t>
      </w:r>
    </w:p>
    <w:p>
      <w:pPr>
        <w:pStyle w:val="BodyText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ИНН 5029123456, КПП 502901001</w:t>
      </w:r>
    </w:p>
    <w:bookmarkStart w:id="10" w:name="X92a037c443299217257af701b46dce492888cb8"/>
    <w:p>
      <w:pPr>
        <w:pStyle w:val="Heading1"/>
      </w:pPr>
      <w:r>
        <w:t xml:space="preserve">Согласие налогоплательщика на представление налоговым органом сведений о налогоплательщике, составляющих налоговую тайну, иному лицу или признание таких сведений общедоступными</w:t>
      </w:r>
    </w:p>
    <w:bookmarkStart w:id="9" w:name="форма-по-кнд-1110058"/>
    <w:p>
      <w:pPr>
        <w:pStyle w:val="Heading2"/>
      </w:pPr>
      <w:r>
        <w:t xml:space="preserve">Форма по КНД 1110058</w:t>
      </w:r>
    </w:p>
    <w:p>
      <w:pPr>
        <w:pStyle w:val="FirstParagraph"/>
      </w:pPr>
      <w:r>
        <w:t xml:space="preserve">Признак документа: 1 — представление согласия</w:t>
      </w:r>
    </w:p>
    <w:p>
      <w:pPr>
        <w:pStyle w:val="BodyText"/>
      </w:pPr>
      <w:r>
        <w:t xml:space="preserve">Признак представления сведений — 1: признание сведений общедоступными.</w:t>
      </w:r>
    </w:p>
    <w:p>
      <w:pPr>
        <w:pStyle w:val="BodyText"/>
      </w:pPr>
      <w:r>
        <w:t xml:space="preserve">Период, за который сведения признаются общедоступными, — 2025 отчётный год.</w:t>
      </w:r>
    </w:p>
    <w:p>
      <w:pPr>
        <w:pStyle w:val="BodyText"/>
      </w:pPr>
      <w:r>
        <w:t xml:space="preserve">Коды сведений, составляющих налоговую тайну, для признания их общедоступными: по перечню приложения к форме.</w:t>
      </w:r>
    </w:p>
    <w:p>
      <w:pPr>
        <w:pStyle w:val="BodyText"/>
      </w:pPr>
      <w:r>
        <w:t xml:space="preserve">Достоверность и полноту сведений подтверждаю.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 доверенности</w:t>
            </w:r>
          </w:p>
          <w:p>
            <w:pPr>
              <w:pStyle w:val="BodyText"/>
            </w:pPr>
            <w:r>
              <w:t xml:space="preserve">Представитель по доверенности № 5 от 12.01.2026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налогоплательщика на представление налоговым органом сведений о налогоплательщике, составляющих налоговую тайну, иному лицу или признание таких сведений общедоступными</dc:title>
  <dc:creator/>
  <dc:language>ru</dc:language>
  <cp:keywords/>
  <dcterms:created xsi:type="dcterms:W3CDTF">2026-10-31T20:36:12Z</dcterms:created>
  <dcterms:modified xsi:type="dcterms:W3CDTF">2026-10-31T20:36:12Z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