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Оператор: ООО «Ромашка», ИНН 7701234567, ОГРН 1157746123456,</w:t>
      </w:r>
    </w:p>
    <w:p>
      <w:pPr>
        <w:pStyle w:val="BodyText"/>
      </w:pPr>
      <w:r>
        <w:t xml:space="preserve">адрес: 125009, г. Москва, ул. Тверская, д. 1, пом. 10</w:t>
      </w:r>
    </w:p>
    <w:p>
      <w:pPr>
        <w:pStyle w:val="BodyText"/>
      </w:pPr>
      <w:r>
        <w:t xml:space="preserve">Субъект: Иванов Иван Иванович,</w:t>
      </w:r>
    </w:p>
    <w:p>
      <w:pPr>
        <w:pStyle w:val="BodyText"/>
      </w:pPr>
      <w:r>
        <w:t xml:space="preserve">паспорт 45 12 № 123456, выдан ОВД Тверского района г. Москвы 01.06.2012</w:t>
      </w:r>
    </w:p>
    <w:bookmarkStart w:id="10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bookmarkStart w:id="9" w:name="работника-при-приёме-на-работу"/>
    <w:p>
      <w:pPr>
        <w:pStyle w:val="Heading2"/>
      </w:pPr>
      <w:r>
        <w:t xml:space="preserve">работника при приёме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Я, Иванов Иван Иванович, даю согласие ООО «Ромашка» на обработку моих персональных данных в целях ведения кадрового учёта и делопроизводства, расчёта и выплаты заработной платы, исчисления налогов и страховых взносов, оформления пособий и компенсаций, направления в командировки и учёта рабочего времени.</w:t>
      </w:r>
    </w:p>
    <w:p>
      <w:pPr>
        <w:pStyle w:val="BodyText"/>
      </w:pPr>
      <w:r>
        <w:t xml:space="preserve">Перечень данных: фамилия, имя, отчество; дата и место рождения; паспортные данные; адрес регистрации и фактического проживания; ИНН; СНИЛС; номер телефона и адрес электронной почты; сведения об образовании, квалификации и стаже; сведения о семейном положении и детях; данные документов воинского учёта; сведения о доходах и удержаниях.</w:t>
      </w:r>
    </w:p>
    <w:p>
      <w:pPr>
        <w:pStyle w:val="BodyText"/>
      </w:pPr>
      <w:r>
        <w:t xml:space="preserve">Действия с данными: сбор, запись, систематизация, накопление, хранение, уточнение, извлечение, использование, передача (предоставление, доступ) в случаях, предусмотренных законом, обезличивание, блокирование, удаление, уничтожение — с использованием средств автоматизации и без них.</w:t>
      </w:r>
    </w:p>
    <w:p>
      <w:pPr>
        <w:pStyle w:val="BodyText"/>
      </w:pPr>
      <w:r>
        <w:t xml:space="preserve">Передача данных в случаях, предусмотренных законом: в Социальный фонд России и налоговую инспекцию; для перечисления зарплаты — в банк. Обработка по поручению оператора: ООО «Кадровый сервис», адрес: ____________________.</w:t>
      </w:r>
    </w:p>
    <w:p>
      <w:pPr>
        <w:pStyle w:val="BodyText"/>
      </w:pPr>
      <w:r>
        <w:t xml:space="preserve">Согласие вступает в силу с даты подписания и действует в течение срока трудового договора, а после его прекращения — в течение срока хранения документов, установленного законом и номенклатурой дел. Согласие можно отозвать письменным заявлением.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оператора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/>
  <dc:language>ru</dc:language>
  <cp:keywords/>
  <dcterms:created xsi:type="dcterms:W3CDTF">2026-11-02T20:36:02Z</dcterms:created>
  <dcterms:modified xsi:type="dcterms:W3CDTF">2026-11-02T20:36:02Z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