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дополнительную работу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сие-на-дополнительную-работу"/>
    <w:p>
      <w:pPr>
        <w:pStyle w:val="Heading1"/>
      </w:pPr>
      <w:r>
        <w:t xml:space="preserve">Согласие на дополнительную работу</w:t>
      </w:r>
    </w:p>
    <w:bookmarkStart w:id="9" w:name="X7702ed77d7e25f54f5855f2789868e31c6dcc8d"/>
    <w:p>
      <w:pPr>
        <w:pStyle w:val="Heading2"/>
      </w:pPr>
      <w:r>
        <w:t xml:space="preserve">на поручение дополнительной работы по ст. 60.2 ТК РФ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Согласие на дополнительную работу: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содержание работы: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Доплата: ______________________________________________</w:t>
      </w:r>
    </w:p>
    <w:p>
      <w:pPr>
        <w:pStyle w:val="BodyText"/>
      </w:pPr>
      <w:r>
        <w:t xml:space="preserve">Ознакомлен(а): 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дополнительную работу</dc:title>
  <dc:creator/>
  <dc:language>ru</dc:language>
  <cp:keywords/>
  <dcterms:created xsi:type="dcterms:W3CDTF">2026-11-03T20:38:02Z</dcterms:created>
  <dcterms:modified xsi:type="dcterms:W3CDTF">2026-11-03T20:38:02Z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