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зачёте взаимных требований</w:t>
      </w:r>
    </w:p>
    <w:p>
      <w:pPr>
        <w:pStyle w:val="FirstParagraph"/>
      </w:pPr>
      <w:r>
        <w:t xml:space="preserve">ООО «Альфа», именуемое в дальнейшем «Сторона 1»,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p>
      <w:pPr>
        <w:pStyle w:val="BodyText"/>
      </w:pPr>
      <w:r>
        <w:t xml:space="preserve">и ООО «Бета», именуемое в дальнейшем «Сторона 2»,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bookmarkStart w:id="10" w:name="соглашение-о-зачёте-взаимных-требований"/>
    <w:p>
      <w:pPr>
        <w:pStyle w:val="Heading1"/>
      </w:pPr>
      <w:r>
        <w:t xml:space="preserve">Соглашение о зачёте взаимных требований</w:t>
      </w:r>
    </w:p>
    <w:bookmarkStart w:id="9" w:name="между-ооо-альфа-и-ооо-бета"/>
    <w:p>
      <w:pPr>
        <w:pStyle w:val="Heading2"/>
      </w:pPr>
      <w:r>
        <w:t xml:space="preserve">между ООО «Альфа» и ООО «Бета»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Стороны имеют встречные однородные требования с наступившим сроком исполнения. Сторона 1 поставила Стороне 2 товар по договору № 14 от 12 января 2026 г. на сумму 480 000 рублей, в том числе НДС 22 % — 86 557,38 рубля, и Сторона 2 товар не оплатила. Сторона 2 оказала Стороне 1 услуги по договору № 7 от 3 марта 2026 г. на сумму 350 000 рублей, в том числе НДС 22 % — 63 114,75 рубля, и Сторона 1 услуги не оплатила.</w:t>
      </w:r>
    </w:p>
    <w:p>
      <w:pPr>
        <w:pStyle w:val="BodyText"/>
      </w:pPr>
      <w:r>
        <w:t xml:space="preserve">Стороны по ст. 410 ГК РФ прекращают обязательства зачётом на сумму 350 000 рублей. После зачёта долг Стороны 2 перед Стороной 1 по договору № 14 от 12 января 2026 г. составляет 130 000 рублей и перечисляется на расчётный счёт Стороны 1 в течение 5 рабочих дней с даты подписания соглашения.</w:t>
      </w:r>
    </w:p>
    <w:p>
      <w:pPr>
        <w:pStyle w:val="BodyText"/>
      </w:pPr>
      <w:r>
        <w:t xml:space="preserve">С даты подписания соглашения Стороны не начисляют друг другу неустойку и проценты по ст. 395 ГК РФ на зачтённые суммы. Претензий по остальным обязательствам соглашение не затрагивает.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Генеральный директор ООО «Альфа»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Генеральный директор ООО «Бета»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зачёте взаимных требований</dc:title>
  <dc:creator/>
  <dc:language>ru</dc:language>
  <cp:keywords/>
  <dcterms:created xsi:type="dcterms:W3CDTF">2026-11-04T20:36:23Z</dcterms:created>
  <dcterms:modified xsi:type="dcterms:W3CDTF">2026-11-04T20:36:23Z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