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«Покупатель», в лице директора И. И. Иванова,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нижеследующем.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Xd87941525107dc4f8668f6ec577175af2251bcc"/>
    <w:p>
      <w:pPr>
        <w:pStyle w:val="Heading2"/>
      </w:pPr>
      <w:r>
        <w:t xml:space="preserve">по договору поставки от 12 марта 2026 г. № 17/П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Расторгнуть договор поставки от 12 марта 2026 г. № 17/П по соглашению сторон с 1 декабря 2026 года.</w:t>
      </w:r>
    </w:p>
    <w:p>
      <w:pPr>
        <w:pStyle w:val="BodyText"/>
      </w:pPr>
      <w:r>
        <w:t xml:space="preserve">Права и обязанности сторон прекращаются с 1 декабря 2026 года. Поставки, отгруженные до этой даты, оплачиваются и принимаются по условиям договора.</w:t>
      </w:r>
    </w:p>
    <w:p>
      <w:pPr>
        <w:pStyle w:val="BodyText"/>
      </w:pPr>
      <w:r>
        <w:t xml:space="preserve">Стороны подтверждают, что на 1 декабря 2026 года задолженность Покупателя перед Поставщиком составляет 0 рублей; взаимных претензий по договору нет.</w:t>
      </w:r>
    </w:p>
    <w:p>
      <w:pPr>
        <w:pStyle w:val="BodyText"/>
      </w:pPr>
      <w:r>
        <w:t xml:space="preserve">Настоящее соглашение составлено в двух экземплярах, по одному для каждой стороны, и подписано обеими сторонами.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Директор ООО «Ласточка»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2026-11-02T20:35:55Z</dcterms:created>
  <dcterms:modified xsi:type="dcterms:W3CDTF">2026-11-02T20:35:55Z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