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персональных данных</w:t>
      </w:r>
    </w:p>
    <w:p>
      <w:pPr>
        <w:pStyle w:val="FirstParagraph"/>
      </w:pPr>
      <w:r>
        <w:t xml:space="preserve">Между ООО «Ромашка» (далее — Оператор)</w:t>
      </w:r>
    </w:p>
    <w:p>
      <w:pPr>
        <w:pStyle w:val="BodyText"/>
      </w:pPr>
      <w:r>
        <w:t xml:space="preserve">и менеджером отдела продаж И. И. Ивановым (далее — Работник)</w:t>
      </w:r>
    </w:p>
    <w:bookmarkStart w:id="10" w:name="X0fef2cca95bc3faac4239e170b3d1c969069af5"/>
    <w:p>
      <w:pPr>
        <w:pStyle w:val="Heading1"/>
      </w:pPr>
      <w:r>
        <w:t xml:space="preserve">Соглашение о неразглашении персональных данных</w:t>
      </w:r>
    </w:p>
    <w:bookmarkStart w:id="9" w:name="X94c28daf7e3c640f53df9a1f28a1f710aa8c50f"/>
    <w:p>
      <w:pPr>
        <w:pStyle w:val="Heading2"/>
      </w:pPr>
      <w:r>
        <w:t xml:space="preserve">о нераскрытии персональных данных, ставших известными при работе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допущен к обработке персональных данных клиентов Оператора приказом от 16 ноября 2026 г. № 14 и ознакомлен с Положением об обработке и защите персональных данных.</w:t>
      </w:r>
    </w:p>
    <w:p>
      <w:pPr>
        <w:pStyle w:val="BodyText"/>
      </w:pPr>
      <w:r>
        <w:t xml:space="preserve">Работник обязуется не раскрывать третьим лицам и не распространять без согласия субъекта персональные данные, к которым получает доступ: фамилию, имя, отчество, дату рождения, реквизиты документа, удостоверяющего личность, адрес, телефон и адрес электронной почты, сведения о семье, месте работы и доходах, сведения о здоровье, а также иные сведения, отнесённые Оператором к персональным данным.</w:t>
      </w:r>
    </w:p>
    <w:p>
      <w:pPr>
        <w:pStyle w:val="BodyText"/>
      </w:pPr>
      <w:r>
        <w:t xml:space="preserve">Работник обязуется собирать, обрабатывать и хранить персональные данные только в целях, для которых они получены, и прекратить их обработку после расторжения трудового договора или перевода на должность без доступа к персональным данным.</w:t>
      </w:r>
    </w:p>
    <w:p>
      <w:pPr>
        <w:pStyle w:val="BodyText"/>
      </w:pPr>
      <w:r>
        <w:t xml:space="preserve">За разглашение персональных данных Работник несёт дисциплинарную, материальную, административную и уголовную ответственность в случаях, предусмотренных законом, в том числе по статье 90 Трудового кодекса.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Оператор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персональных данных</dc:title>
  <dc:creator/>
  <dc:language>ru</dc:language>
  <cp:keywords/>
  <dcterms:created xsi:type="dcterms:W3CDTF">2026-11-02T20:35:53Z</dcterms:created>
  <dcterms:modified xsi:type="dcterms:W3CDTF">2026-11-02T20:35:53Z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