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Смета на ремонтно-отделочные работы</w:t>
      </w:r>
    </w:p>
    <w:p>
      <w:pPr>
        <w:pStyle w:val="FirstParagraph"/>
      </w:pPr>
      <w:r>
        <w:t xml:space="preserve">Заказчик: ООО «Ромашка»</w:t>
      </w:r>
    </w:p>
    <w:p>
      <w:pPr>
        <w:pStyle w:val="BodyText"/>
      </w:pPr>
      <w:r>
        <w:t xml:space="preserve">Исполнитель: ООО «Стройсервис»</w:t>
      </w:r>
    </w:p>
    <w:p>
      <w:pPr>
        <w:pStyle w:val="BodyText"/>
      </w:pPr>
      <w:r>
        <w:t xml:space="preserve">Объект: Московская обл., г. Мытищи, ул. Летная, д. 7, стр. 3, офис 56</w:t>
      </w:r>
    </w:p>
    <w:bookmarkStart w:id="10" w:name="смета-на-ремонтно-отделочные-работы"/>
    <w:p>
      <w:pPr>
        <w:pStyle w:val="Heading1"/>
      </w:pPr>
      <w:r>
        <w:t xml:space="preserve">Смета на ремонтно-отделочные работы</w:t>
      </w:r>
    </w:p>
    <w:bookmarkStart w:id="9" w:name="Xefbc15e728b7623f309cd7d6161540e15f869f3"/>
    <w:p>
      <w:pPr>
        <w:pStyle w:val="Heading2"/>
      </w:pPr>
      <w:r>
        <w:t xml:space="preserve">Приложение № 1 к договору подряда № 12 от 19 марта 2026 г.</w:t>
      </w:r>
    </w:p>
    <w:p>
      <w:pPr>
        <w:pStyle w:val="FirstParagraph"/>
      </w:pPr>
      <w:r>
        <w:t xml:space="preserve">27 марта 2026 г.</w:t>
      </w:r>
    </w:p>
    <w:p>
      <w:pPr>
        <w:pStyle w:val="BodyText"/>
      </w:pPr>
      <w:r>
        <w:t xml:space="preserve">На основании договора подряда № 12 от 19 марта 2026 г. Исполнитель обязуется выполнить, а Заказчик принять ремонтно-отделочные работы в офисном помещении по адресу: Московская обл., г. Мытищи, ул. Летная, д. 7, стр. 3, офис 56.</w:t>
      </w:r>
    </w:p>
    <w:p>
      <w:pPr>
        <w:pStyle w:val="BodyText"/>
      </w:pPr>
      <w:r>
        <w:t xml:space="preserve">Цены в смете указаны в рублях и включают стоимость работ, материалы и доставку. Стоимость материалов, которые Заказчик приобретает сам, в смету не включена.</w:t>
      </w:r>
    </w:p>
    <w:p>
      <w:pPr>
        <w:pStyle w:val="BodyText"/>
      </w:pPr>
      <w:r>
        <w:t xml:space="preserve">Общая стоимость работ и материалов по смете — 1 284 600 рублей. НДС не предъявляется в связи с освобождением Исполнителя от исполнения обязанностей плательщика НДС по статье 145 НК РФ.</w:t>
      </w:r>
    </w:p>
    <w:p>
      <w:pPr>
        <w:pStyle w:val="BodyText"/>
      </w:pPr>
      <w:r>
        <w:t xml:space="preserve">Оплата производится в три этапа: аванс 40 % после подписания договора, 40 % после закрытия черновых работ, 20 % после приёмки объекта.</w:t>
      </w:r>
    </w:p>
    <w:p>
      <w:pPr>
        <w:pStyle w:val="BodyText"/>
      </w:pPr>
      <w:r>
        <w:t xml:space="preserve">Приложение: ведомость объёмов работ на 4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Генеральный директор ООО «Стройсервис»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Смета на ремонтно-отделочные работы</dc:title>
  <dc:creator/>
  <dc:language>ru</dc:language>
  <cp:keywords/>
  <dcterms:created xsi:type="dcterms:W3CDTF">2026-11-07T20:48:32Z</dcterms:created>
  <dcterms:modified xsi:type="dcterms:W3CDTF">2026-11-07T20:48:32Z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