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контракта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Подрядчик: ООО «СтройМонтаж»</w:t>
      </w:r>
    </w:p>
    <w:p>
      <w:pPr>
        <w:pStyle w:val="BodyText"/>
      </w:pPr>
      <w:r>
        <w:t xml:space="preserve">ИНН 7809876543, КПП 780101001</w:t>
      </w:r>
    </w:p>
    <w:bookmarkStart w:id="10" w:name="смета-контракта"/>
    <w:p>
      <w:pPr>
        <w:pStyle w:val="Heading1"/>
      </w:pPr>
      <w:r>
        <w:t xml:space="preserve">Смета контракта</w:t>
      </w:r>
    </w:p>
    <w:bookmarkStart w:id="9" w:name="Xb52decfdce5b806a40baf7212a058ff964daa72"/>
    <w:p>
      <w:pPr>
        <w:pStyle w:val="Heading2"/>
      </w:pPr>
      <w:r>
        <w:t xml:space="preserve">на выполнение работ по строительству объекта «________________»</w:t>
      </w:r>
    </w:p>
    <w:p>
      <w:pPr>
        <w:pStyle w:val="FirstParagraph"/>
      </w:pPr>
      <w:r>
        <w:t xml:space="preserve">10 ноября 2026 г. № 45-С</w:t>
      </w:r>
    </w:p>
    <w:p>
      <w:pPr>
        <w:pStyle w:val="BodyText"/>
      </w:pPr>
      <w:r>
        <w:t xml:space="preserve">Смета составлена в соответствии с приказом Минстроя России от 23.12.2019 № 841/пр и является приложением к контракту № 45-С от 10.11.2026.</w:t>
      </w:r>
    </w:p>
    <w:p>
      <w:pPr>
        <w:pStyle w:val="BodyText"/>
      </w:pPr>
      <w:r>
        <w:t xml:space="preserve">Общая стоимость работ по смете: 12 450 000 руб. 00 коп., в том числе НДС 22% — 2 245 081 руб. 97 коп.</w:t>
      </w:r>
    </w:p>
    <w:p>
      <w:pPr>
        <w:pStyle w:val="BodyText"/>
      </w:pPr>
      <w:r>
        <w:t xml:space="preserve">Смета содержит следующие разделы: 1. Подготовительные работы. 2. Земляные работы. 3. Фундаменты. 4. Каркас здания. 5. Кровля. 6. Инженерные системы. 7. Благоустройство.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контракта</dc:title>
  <dc:creator/>
  <dc:language>ru</dc:language>
  <cp:keywords/>
  <dcterms:created xsi:type="dcterms:W3CDTF">2026-11-02T20:35:52Z</dcterms:created>
  <dcterms:modified xsi:type="dcterms:W3CDTF">2026-11-02T20:35:52Z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