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начальника цеха № 2</w:t>
      </w:r>
    </w:p>
    <w:p>
      <w:pPr>
        <w:pStyle w:val="BodyText"/>
      </w:pPr>
      <w:r>
        <w:t xml:space="preserve">И. И. Иванова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X8dd1cbd1aa752a91b1fa479630d2e98e6f86f47"/>
    <w:p>
      <w:pPr>
        <w:pStyle w:val="Heading2"/>
      </w:pPr>
      <w:r>
        <w:t xml:space="preserve">о нахождении работника на рабочем месте в состоянии алкогольного опьянения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16 ноября 2026 года в 9 часов 20 минут мастер смены С. С. Сидоров обнаружил слесаря-сборщика А. В. Кузнецова на рабочем месте у станка № 4 с признаками алкогольного опьянения: запах алкоголя изо рта, неустойчивая походка, невнятная речь, покраснение лица. Работник был отстранён от работы до окончания смены.</w:t>
      </w:r>
    </w:p>
    <w:p>
      <w:pPr>
        <w:pStyle w:val="BodyText"/>
      </w:pPr>
      <w:r>
        <w:t xml:space="preserve">Признаки зафиксированы в акте от 16 ноября 2026 года, который подписали мастер смены С. С. Сидоров, инженер по охране труда М. А. Орлова и кладовщик В. Н. Белова. От медицинского освидетельствования А. В. Кузнецов отказался, о чём составлен отдельный акт. Письменное объяснение работник давать отказался.</w:t>
      </w:r>
    </w:p>
    <w:p>
      <w:pPr>
        <w:pStyle w:val="BodyText"/>
      </w:pPr>
      <w:r>
        <w:t xml:space="preserve">Прошу принять меры дисциплинарного воздействия в отношении А. В. Кузнецова в соответствии со статьёй 81 Трудового кодекса Российской Федерации.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Начальник цеха № 2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2026-11-06T22:03:34Z</dcterms:created>
  <dcterms:modified xsi:type="dcterms:W3CDTF">2026-11-06T22:03:34Z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