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иобретении-канцелярских-товаров"/>
    <w:p>
      <w:pPr>
        <w:pStyle w:val="Heading2"/>
      </w:pPr>
      <w:r>
        <w:t xml:space="preserve">о приобретении канцелярских товаров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2026-11-02T20:35:51Z</dcterms:created>
  <dcterms:modified xsi:type="dcterms:W3CDTF">2026-11-02T20:35:51Z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