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начальника цеха № 2</w:t>
      </w:r>
    </w:p>
    <w:p>
      <w:pPr>
        <w:pStyle w:val="BodyText"/>
      </w:pPr>
      <w:r>
        <w:t xml:space="preserve">И. И. Иванова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повышении-квалификационного-разряда"/>
    <w:p>
      <w:pPr>
        <w:pStyle w:val="Heading2"/>
      </w:pPr>
      <w:r>
        <w:t xml:space="preserve">о повышении квалификационного разряда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Токарь 3-го разряда С. А. Кузнецов работает в цехе № 2 с 2021 года. С июня 2026 года он самостоятельно настраивает станок с ЧПУ и выполняет детали 4-го разряда по чертежам участка, наставник проверяет только первую деталь из партии.</w:t>
      </w:r>
    </w:p>
    <w:p>
      <w:pPr>
        <w:pStyle w:val="BodyText"/>
      </w:pPr>
      <w:r>
        <w:t xml:space="preserve">Прошу присвоить С. А. Кузнецову 4-й разряд. Аттестационная комиссия цеха 12 ноября 2026 года проверила его работу и вынесла заключение о соответствии требованиям 4-го разряда. Выписку из протокола и производственную характеристику прилагаю.</w:t>
      </w:r>
    </w:p>
    <w:p>
      <w:pPr>
        <w:pStyle w:val="BodyText"/>
      </w:pPr>
      <w:r>
        <w:t xml:space="preserve">Приложение: 1. Выписка из протокола аттестационной комиссии от 12.11.2026 № 5 на 1 л. 2. Производственная характеристика на 2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2026-11-06T22:03:25Z</dcterms:created>
  <dcterms:modified xsi:type="dcterms:W3CDTF">2026-11-06T22:03:25Z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