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Служебная записка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служебная-записка"/>
    <w:p>
      <w:pPr>
        <w:pStyle w:val="Heading1"/>
      </w:pPr>
      <w:r>
        <w:t xml:space="preserve">Служебная записка</w:t>
      </w:r>
    </w:p>
    <w:bookmarkStart w:id="9" w:name="X2bc3e0ff8df4c9cc89237261ea99228b2d9830b"/>
    <w:p>
      <w:pPr>
        <w:pStyle w:val="Heading2"/>
      </w:pPr>
      <w:r>
        <w:t xml:space="preserve">об отзыве из отпуска в связи с производственной необходимостью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Суть вопроса: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Прошу (предлагаю):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Автор записки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Служебная записка</dc:title>
  <dc:creator/>
  <dc:language>ru</dc:language>
  <cp:keywords/>
  <dcterms:created xsi:type="dcterms:W3CDTF">2026-11-01T20:36:06Z</dcterms:created>
  <dcterms:modified xsi:type="dcterms:W3CDTF">2026-11-01T20:36:06Z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