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</w:t>
      </w:r>
    </w:p>
    <w:p>
      <w:pPr>
        <w:pStyle w:val="FirstParagraph"/>
      </w:pPr>
      <w:r>
        <w:t xml:space="preserve">Приложение № 1 к договору подряда № 27 от 12 октября 2026 г.</w:t>
      </w:r>
    </w:p>
    <w:p>
      <w:pPr>
        <w:pStyle w:val="BodyText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Исполнитель: ООО «Веб-студия», ИНН 7800000000</w:t>
      </w:r>
    </w:p>
    <w:bookmarkStart w:id="10" w:name="техническое-задание"/>
    <w:p>
      <w:pPr>
        <w:pStyle w:val="Heading1"/>
      </w:pPr>
      <w:r>
        <w:t xml:space="preserve">Техническое задание</w:t>
      </w:r>
    </w:p>
    <w:bookmarkStart w:id="9" w:name="на-разработку-корпоративного-сайта"/>
    <w:p>
      <w:pPr>
        <w:pStyle w:val="Heading2"/>
      </w:pPr>
      <w:r>
        <w:t xml:space="preserve">на разработку корпоративного сайта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Цель и результат. Заказчику нужен корпоративный сайт на 12 страниц с формой заявки, который редактор компании сможет обновлять без разработчика. Результат — работающий сайт на домене заказчика, доступ к панели управления и инструкция для редактора.</w:t>
      </w:r>
    </w:p>
    <w:p>
      <w:pPr>
        <w:pStyle w:val="BodyText"/>
      </w:pPr>
      <w:r>
        <w:t xml:space="preserve">2. Состав работ. Дизайн главной и внутренней страницы, вёрстка 12 страниц, подключение формы заявки с уведомлением на почту, перенос сайта на хостинг заказчика, инструкция для редактора.</w:t>
      </w:r>
    </w:p>
    <w:p>
      <w:pPr>
        <w:pStyle w:val="BodyText"/>
      </w:pPr>
      <w:r>
        <w:t xml:space="preserve">3. Требования. Сайт открывается в актуальных версиях браузеров и на телефонах; страница загружается не дольше трёх секунд; форма проверяет обязательные поля; тексты и фотографии предоставляет заказчик.</w:t>
      </w:r>
    </w:p>
    <w:p>
      <w:pPr>
        <w:pStyle w:val="BodyText"/>
      </w:pPr>
      <w:r>
        <w:t xml:space="preserve">4. Сроки и приёмка. Работа выполняется в два этапа: макет — до 10 декабря 2026 года, готовый сайт — до 20 января 2027 года. Заказчик проверяет результат в течение 5 рабочих дней и направляет мотивированные замечания; после устранения замечаний стороны подписывают акт.</w:t>
      </w:r>
    </w:p>
    <w:p>
      <w:pPr>
        <w:pStyle w:val="BodyText"/>
      </w:pPr>
      <w:r>
        <w:t xml:space="preserve">5. Порядок изменений. Изменения в объёме работ оформляются дополнительным соглашением к договору с пересмотром срока и стоимости.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«Веб-студия»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/>
  <dc:language>ru</dc:language>
  <cp:keywords/>
  <dcterms:created xsi:type="dcterms:W3CDTF">2026-11-02T20:35:43Z</dcterms:created>
  <dcterms:modified xsi:type="dcterms:W3CDTF">2026-11-02T20:35:43Z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