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Утверждён собственником ООО «Ромашка»</w:t>
      </w:r>
    </w:p>
    <w:p>
      <w:pPr>
        <w:pStyle w:val="BodyText"/>
      </w:pPr>
      <w:r>
        <w:t xml:space="preserve">И. И. Ивановым</w:t>
      </w:r>
    </w:p>
    <w:p>
      <w:pPr>
        <w:pStyle w:val="BodyText"/>
      </w:pPr>
      <w:r>
        <w:t xml:space="preserve">«16» ноября 2026 г.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малого-предприятия-на-2027-год"/>
    <w:p>
      <w:pPr>
        <w:pStyle w:val="Heading2"/>
      </w:pPr>
      <w:r>
        <w:t xml:space="preserve">малого предприятия на 2027 год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Суть дела. ООО «Ромашка» продаёт и устанавливает кухонную мебель по индивидуальным заказам в Москве и области. Работаем с 2019 года, штат — 8 человек, выручка за 2025 год — 41 млн рублей.</w:t>
      </w:r>
    </w:p>
    <w:p>
      <w:pPr>
        <w:pStyle w:val="BodyText"/>
      </w:pPr>
      <w:r>
        <w:t xml:space="preserve">2. Рынок и клиенты. Покупатели — семьи 30–50 лет с доходом выше среднего, которые делают ремонт в новостройке. Заказы приходят из двух шоурумов и с сайта; средний чек — 380 000 рублей.</w:t>
      </w:r>
    </w:p>
    <w:p>
      <w:pPr>
        <w:pStyle w:val="BodyText"/>
      </w:pPr>
      <w:r>
        <w:t xml:space="preserve">3. Что делаем в 2027 году. Открываем третий шоурум в ЖК на юго-западе, нанимаем второго замерщика и запускаем онлайн-конструктор кухни на сайте. Цель — выручка 62 млн рублей за год.</w:t>
      </w:r>
    </w:p>
    <w:p>
      <w:pPr>
        <w:pStyle w:val="BodyText"/>
      </w:pPr>
      <w:r>
        <w:t xml:space="preserve">4. Деньги. На открытие шоурума и конструктор нужно 4,3 млн рублей: 2,8 млн — ремонт и мебель салона, 1,1 млн — сайт, 0,4 млн — запас на первые три месяца. Источник — собственные средства и кредит 2 млн рублей под залог оборудования.</w:t>
      </w:r>
    </w:p>
    <w:p>
      <w:pPr>
        <w:pStyle w:val="BodyText"/>
      </w:pPr>
      <w:r>
        <w:t xml:space="preserve">5. Риски. Главные — рост закупочных цен на фурнитуру и нехватка замерщиков. Первое закрываем договорами с фиксацией цены на квартал, второе — обучением своего сборщика.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Собственник</w:t>
            </w:r>
          </w:p>
          <w:p>
            <w:pPr>
              <w:pStyle w:val="BodyText"/>
            </w:pPr>
            <w:r>
              <w:t xml:space="preserve">Собственник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2026-10-28T23:29:59Z</dcterms:created>
  <dcterms:modified xsi:type="dcterms:W3CDTF">2026-10-28T23:29:59Z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