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Решение единственного участника ООО «Ромашка»</w:t>
      </w:r>
    </w:p>
    <w:p>
      <w:pPr>
        <w:pStyle w:val="FirstParagraph"/>
      </w:pPr>
      <w:r>
        <w:t xml:space="preserve">ООО «Ромашка»</w:t>
      </w:r>
    </w:p>
    <w:p>
      <w:pPr>
        <w:pStyle w:val="BodyText"/>
      </w:pPr>
      <w:r>
        <w:t xml:space="preserve">ИНН 7701234567, ОГРН 1157746123456</w:t>
      </w:r>
    </w:p>
    <w:bookmarkStart w:id="10" w:name="X3d92c40cb2e8bb3534c1798589c6b28268599a6"/>
    <w:p>
      <w:pPr>
        <w:pStyle w:val="Heading1"/>
      </w:pPr>
      <w:r>
        <w:t xml:space="preserve">Решение единственного участника ООО «Ромашка»</w:t>
      </w:r>
    </w:p>
    <w:bookmarkStart w:id="9" w:name="о-признании-сделки-не-являющейся-крупной"/>
    <w:p>
      <w:pPr>
        <w:pStyle w:val="Heading2"/>
      </w:pPr>
      <w:r>
        <w:t xml:space="preserve">о признании сделки не являющейся крупной</w:t>
      </w:r>
    </w:p>
    <w:p>
      <w:pPr>
        <w:pStyle w:val="FirstParagraph"/>
      </w:pPr>
      <w:r>
        <w:t xml:space="preserve">16 ноября 2026 г. № 5</w:t>
      </w:r>
    </w:p>
    <w:p>
      <w:pPr>
        <w:pStyle w:val="BodyText"/>
      </w:pPr>
      <w:r>
        <w:t xml:space="preserve">В соответствии с пунктом 1 статьи 46 Федерального закона от 08.02.1998 № 14-ФЗ «Об обществах с ограниченной ответственностью» сделка не является крупной по стоимости, если определённая по правилам статьи 46 стоимость составляет менее 25 процентов балансовой стоимости активов общества по данным бухгалтерской отчётности на последнюю отчётную дату.</w:t>
      </w:r>
    </w:p>
    <w:p>
      <w:pPr>
        <w:pStyle w:val="BodyText"/>
      </w:pPr>
      <w:r>
        <w:t xml:space="preserve">Балансовая стоимость активов ООО «Ромашка» по данным бухгалтерской отчётности за 2025 год составляет 12 000 000 рублей. Стоимость сделки по договору поставки от 10 ноября 2026 г. № 47 составляет 2 400 000 рублей, что равно 20 процентам балансовой стоимости активов и не превышает установленный порог.</w:t>
      </w:r>
    </w:p>
    <w:p>
      <w:pPr>
        <w:pStyle w:val="BodyText"/>
      </w:pPr>
      <w:r>
        <w:t xml:space="preserve">Уставом ООО «Ромашка» не установлен иной порог для признания сделки крупной. Сделка не является крупной, одобрение участников не требуется.</w:t>
      </w:r>
    </w:p>
    <w:p>
      <w:pPr>
        <w:pStyle w:val="BodyText"/>
      </w:pPr>
      <w:r>
        <w:t xml:space="preserve">Настоящее решение подтверждает отсутствие необходимости одобрения крупной сделки в порядке статьи 46 Федерального закона № 14-ФЗ.</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Единственный участник</w:t>
            </w:r>
          </w:p>
          <w:p>
            <w:pPr>
              <w:pStyle w:val="BodyText"/>
            </w:pPr>
            <w:r>
              <w:t xml:space="preserve">Иванов Иван Иванович</w:t>
            </w:r>
          </w:p>
          <w:p>
            <w:pPr>
              <w:pStyle w:val="BodyText"/>
            </w:pPr>
            <w:r>
              <w:t xml:space="preserve">____________ / undefined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единственного участника ООО «Ромашка»</dc:title>
  <dc:creator/>
  <dc:language>ru</dc:language>
  <cp:keywords/>
  <dcterms:created xsi:type="dcterms:W3CDTF">2026-11-07T06:59:03Z</dcterms:created>
  <dcterms:modified xsi:type="dcterms:W3CDTF">2026-11-07T06:59:03Z</dcterms:modified>
</cp:coreProperties>
</file>

<file path=docProps/custom.xml><?xml version="1.0" encoding="utf-8"?>
<Properties xmlns="http://schemas.openxmlformats.org/officeDocument/2006/custom-properties" xmlns:vt="http://schemas.openxmlformats.org/officeDocument/2006/docPropsVTypes"/>
</file>