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Платёжное поручение</w:t>
      </w:r>
    </w:p>
    <w:p>
      <w:pPr>
        <w:pStyle w:val="FirstParagraph"/>
      </w:pPr>
      <w:r>
        <w:t xml:space="preserve">Плательщик: ______________________________</w:t>
      </w:r>
    </w:p>
    <w:p>
      <w:pPr>
        <w:pStyle w:val="BodyText"/>
      </w:pPr>
      <w:r>
        <w:t xml:space="preserve">Банк плательщика: ________________________</w:t>
      </w:r>
    </w:p>
    <w:p>
      <w:pPr>
        <w:pStyle w:val="BodyText"/>
      </w:pPr>
      <w:r>
        <w:t xml:space="preserve">Получатель: ______________________________</w:t>
      </w:r>
    </w:p>
    <w:p>
      <w:pPr>
        <w:pStyle w:val="BodyText"/>
      </w:pPr>
      <w:r>
        <w:t xml:space="preserve">Банк получателя: ________________________</w:t>
      </w:r>
    </w:p>
    <w:bookmarkStart w:id="10" w:name="платёжное-поручение"/>
    <w:p>
      <w:pPr>
        <w:pStyle w:val="Heading1"/>
      </w:pPr>
      <w:r>
        <w:t xml:space="preserve">Платёжное поручение</w:t>
      </w:r>
    </w:p>
    <w:bookmarkStart w:id="9" w:name="на-уплату-налога"/>
    <w:p>
      <w:pPr>
        <w:pStyle w:val="Heading2"/>
      </w:pPr>
      <w:r>
        <w:t xml:space="preserve">на уплату налога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Назначение платежа: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прописью: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Платёжное поручение</dc:title>
  <dc:creator/>
  <dc:language>ru</dc:language>
  <cp:keywords/>
  <dcterms:created xsi:type="dcterms:W3CDTF">2026-11-04T20:36:00Z</dcterms:created>
  <dcterms:modified xsi:type="dcterms:W3CDTF">2026-11-04T20:36:00Z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