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ООО «Ромашка», ИНН 7701234567, КПП 770101001, 101000, г. Москва, ул. Мясницкая, д. 10, стр. 2</w:t>
      </w:r>
    </w:p>
    <w:p>
      <w:pPr>
        <w:pStyle w:val="BodyText"/>
      </w:pPr>
      <w:r>
        <w:t xml:space="preserve">Покупатель: ООО «Лютик», ИНН 7709876543, КПП 770901001, 115184, г. Москва, ул. Большая Ордынка, д. 5</w:t>
      </w:r>
    </w:p>
    <w:p>
      <w:pPr>
        <w:pStyle w:val="BodyText"/>
      </w:pPr>
      <w:r>
        <w:t xml:space="preserve">К платёжно-расчётному документу № 87 от 16 ноября 2026 г.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6-ноября-2026-г."/>
    <w:p>
      <w:pPr>
        <w:pStyle w:val="Heading2"/>
      </w:pPr>
      <w:r>
        <w:t xml:space="preserve">№ 128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Товары отгружены по договору поставки № 14 от 1 октября 2026 г. Оплата получена частично: аванс 120 000 рублей перечислен платёжным поручением № 87 от 16 ноября 2026 г.</w:t>
      </w:r>
    </w:p>
    <w:p>
      <w:pPr>
        <w:pStyle w:val="BodyText"/>
      </w:pPr>
      <w:r>
        <w:t xml:space="preserve">Строка 5б: к счёту-фактуре № 96 от 16 ноября 2026 г., выставленному при получении оплаты в счёт предстоящих поставок.</w:t>
      </w:r>
    </w:p>
    <w:p>
      <w:pPr>
        <w:pStyle w:val="BodyText"/>
      </w:pPr>
      <w:r>
        <w:t xml:space="preserve">Всего к оплате с НДС 22 % — 244 000 рублей, в том числе НДС 44 000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2026-11-03T20:37:35Z</dcterms:created>
  <dcterms:modified xsi:type="dcterms:W3CDTF">2026-11-03T20:37:35Z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