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оказание риэлторских услуг по продаже объекта недвижимости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p>
      <w:pPr>
        <w:pStyle w:val="BodyText"/>
      </w:pPr>
      <w:r>
        <w:t xml:space="preserve">______________________________________, в лице ______________________________________, действующего на основании ______________________, именуемое в дальнейшем «Заказчик», с другой стороны</w:t>
      </w:r>
    </w:p>
    <w:p>
      <w:pPr>
        <w:pStyle w:val="BodyText"/>
      </w:pPr>
      <w:r>
        <w:t xml:space="preserve">______________________________________, именуемый в дальнейшем «Заказчик», с другой стороны</w:t>
      </w:r>
    </w:p>
    <w:bookmarkStart w:id="9" w:name="X8ee4d379eae12e90943b2342bd9483598d9e9fb"/>
    <w:p>
      <w:pPr>
        <w:pStyle w:val="Heading1"/>
      </w:pPr>
      <w:r>
        <w:t xml:space="preserve">Договор на оказание риэлторских услуг по продаже объекта недвижимости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1. Предмет договора. 1.1. Агентство обязуется по заданию Заказчика оказать услуги по продаже объекта недвижимости — ______________________________________, кадастровый номер ______________________, расположенного по адресу: ______________________________________, принадлежащего Заказчику на праве ______________________, а Заказчик обязуется принять и оплатить оказанные услуги.</w:t>
      </w:r>
    </w:p>
    <w:p>
      <w:pPr>
        <w:pStyle w:val="BodyText"/>
      </w:pPr>
      <w:r>
        <w:t xml:space="preserve">1.2. Услуги включают: ______________________________________ __________________________________________________________________________________.</w:t>
      </w:r>
    </w:p>
    <w:p>
      <w:pPr>
        <w:pStyle w:val="BodyText"/>
      </w:pPr>
      <w:r>
        <w:t xml:space="preserve">1.3. Цена объекта согласована Сторонами в размере ______________________ рублей. Изменение цены допускается только письменным соглашением Сторон.</w:t>
      </w:r>
    </w:p>
    <w:p>
      <w:pPr>
        <w:pStyle w:val="BodyText"/>
      </w:pPr>
      <w:r>
        <w:t xml:space="preserve">2. Вознаграждение и порядок расчётов. 2.1. Вознаграждение Агентства составляет ______ % от цены объекта, указанной в пункте 1.3, и уплачивается в течение ______ рабочих дней с даты ______________________.</w:t>
      </w:r>
    </w:p>
    <w:p>
      <w:pPr>
        <w:pStyle w:val="BodyText"/>
      </w:pPr>
      <w:r>
        <w:t xml:space="preserve">2.2. Вознаграждение включает ______________________. Отдельно Заказчик оплачивает ______________________.</w:t>
      </w:r>
    </w:p>
    <w:p>
      <w:pPr>
        <w:pStyle w:val="BodyText"/>
      </w:pPr>
      <w:r>
        <w:t xml:space="preserve">3. Срок оказания услуг. 3.1. Услуги оказываются с «___» __________ 20__ г. по «___» __________ 20__ г. Если к этой дате договор купли-продажи не заключён, срок продлевается письменным соглашением Сторон.</w:t>
      </w:r>
    </w:p>
    <w:p>
      <w:pPr>
        <w:pStyle w:val="BodyText"/>
      </w:pPr>
      <w:r>
        <w:t xml:space="preserve">4. Права и обязанности Сторон. 4.1. Заказчик ______________________________________. 4.2. Агентство ______________________________________.</w:t>
      </w:r>
    </w:p>
    <w:p>
      <w:pPr>
        <w:pStyle w:val="BodyText"/>
      </w:pPr>
      <w:r>
        <w:t xml:space="preserve">5. Приёмка услуг. 5.1. Услуги считаются оказанными ______________________. 5.2. Агентство передаёт Заказчику акт оказанных услуг. Заказчик подписывает акт в течение ______ рабочих дней или направляет письменные возражения.</w:t>
      </w:r>
    </w:p>
    <w:p>
      <w:pPr>
        <w:pStyle w:val="BodyText"/>
      </w:pPr>
      <w:r>
        <w:t xml:space="preserve">6. Ответственность. 6.1. ______________________________________. 6.2. ______________________________________.</w:t>
      </w:r>
    </w:p>
    <w:p>
      <w:pPr>
        <w:pStyle w:val="BodyText"/>
      </w:pPr>
      <w:r>
        <w:t xml:space="preserve">7. Заключительные положения. 7.1. Договор вступает в силу ______________________. 7.2. Договор составлен в ______ экземплярах. 7.3. Приложения: ______________________________________.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Агентство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фамилия, имя, отчество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оказание риэлторских услуг по продаже объекта недвижимости</dc:title>
  <dc:creator/>
  <dc:language>ru</dc:language>
  <cp:keywords/>
  <dcterms:created xsi:type="dcterms:W3CDTF">2026-11-07T20:47:36Z</dcterms:created>
  <dcterms:modified xsi:type="dcterms:W3CDTF">2026-11-07T20:47:36Z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