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увольнении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-об-увольнении"/>
    <w:p>
      <w:pPr>
        <w:pStyle w:val="Heading1"/>
      </w:pPr>
      <w:r>
        <w:t xml:space="preserve">Заявление об увольнении</w:t>
      </w:r>
    </w:p>
    <w:bookmarkStart w:id="9" w:name="с-резолюцией-руководителя"/>
    <w:p>
      <w:pPr>
        <w:pStyle w:val="Heading2"/>
      </w:pPr>
      <w:r>
        <w:t xml:space="preserve">с резолюцией руководителя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уволить меня по собственному желанию 30 ноября 2026 года.</w:t>
      </w:r>
    </w:p>
    <w:p>
      <w:pPr>
        <w:pStyle w:val="BodyText"/>
      </w:pPr>
      <w:r>
        <w:t xml:space="preserve">Резолюция: Начальнику отдела кадров С. С. Сидоровой. Уволить 30.11.2026. Отработку не устанавливать. Подпись,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</dc:title>
  <dc:creator/>
  <dc:language>ru</dc:language>
  <cp:keywords/>
  <dcterms:created xsi:type="dcterms:W3CDTF">2026-11-02T20:35:31Z</dcterms:created>
  <dcterms:modified xsi:type="dcterms:W3CDTF">2026-11-02T20:35:31Z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