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учредителя о создании общества с ограниченной ответственностью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Xebda9df785a0438920bf58dd67e34f44c80702c"/>
    <w:p>
      <w:pPr>
        <w:pStyle w:val="Heading1"/>
      </w:pPr>
      <w:r>
        <w:t xml:space="preserve">Решение единственного учредителя о создании общества с ограниченной ответственностью</w:t>
      </w:r>
    </w:p>
    <w:bookmarkStart w:id="9" w:name="ромашка"/>
    <w:p>
      <w:pPr>
        <w:pStyle w:val="Heading2"/>
      </w:pPr>
      <w:r>
        <w:t xml:space="preserve">«Ромашка»</w:t>
      </w:r>
    </w:p>
    <w:p>
      <w:pPr>
        <w:pStyle w:val="FirstParagraph"/>
      </w:pPr>
      <w:r>
        <w:t xml:space="preserve">№ 1</w:t>
      </w:r>
    </w:p>
    <w:p>
      <w:pPr>
        <w:pStyle w:val="BodyText"/>
      </w:pPr>
      <w:r>
        <w:t xml:space="preserve">Я, Иванов Иван Иванович, паспорт серии 45 00 № 123456, выдан ОВД Хамовники г. Москвы 12.03.2015, руководствуясь Гражданским кодексом Российской Федерации и Федеральным законом от 8 февраля 1998 г. № 14-ФЗ «Об обществах с ограниченной ответственностью», принял следующие решения:</w:t>
      </w:r>
    </w:p>
    <w:p>
      <w:pPr>
        <w:pStyle w:val="BodyText"/>
      </w:pPr>
      <w:r>
        <w:t xml:space="preserve">1. Создать общество с ограниченной ответственностью «Ромашка».</w:t>
      </w:r>
    </w:p>
    <w:p>
      <w:pPr>
        <w:pStyle w:val="BodyText"/>
      </w:pPr>
      <w:r>
        <w:t xml:space="preserve">2. Утвердить устав общества с ограниченной ответственностью «Ромашка».</w:t>
      </w:r>
    </w:p>
    <w:p>
      <w:pPr>
        <w:pStyle w:val="BodyText"/>
      </w:pPr>
      <w:r>
        <w:t xml:space="preserve">3. Определить уставный капитал общества в размере 10 000 (десять тысяч) рублей.</w:t>
      </w:r>
    </w:p>
    <w:p>
      <w:pPr>
        <w:pStyle w:val="BodyText"/>
      </w:pPr>
      <w:r>
        <w:t xml:space="preserve">4. Доля учредителя в уставном капитале общества составляет 100 %. Номинальная стоимость доли — 10 000 рублей.</w:t>
      </w:r>
    </w:p>
    <w:p>
      <w:pPr>
        <w:pStyle w:val="BodyText"/>
      </w:pPr>
      <w:r>
        <w:t xml:space="preserve">5. Оплатить полностью свою долю в уставном капитале в течение четырёх месяцев с момента государственной регистрации общества по цене не ниже номинальной стоимости.</w:t>
      </w:r>
    </w:p>
    <w:p>
      <w:pPr>
        <w:pStyle w:val="BodyText"/>
      </w:pPr>
      <w:r>
        <w:t xml:space="preserve">6. Назначить директором общества Петрова Петра Петровича с 16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общества с ограниченной ответственностью</dc:title>
  <dc:creator/>
  <dc:language>ru</dc:language>
  <cp:keywords/>
  <dcterms:created xsi:type="dcterms:W3CDTF">2026-10-31T20:35:45Z</dcterms:created>
  <dcterms:modified xsi:type="dcterms:W3CDTF">2026-10-31T20:35:45Z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