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адрес: 125009, г. Москва, ул. Тверская, д. 1, пом. 5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ликвидации-общества"/>
    <w:p>
      <w:pPr>
        <w:pStyle w:val="Heading2"/>
      </w:pPr>
      <w:r>
        <w:t xml:space="preserve">о ликвидации общества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Я, Иванов Иван Иванович, паспорт гражданина РФ серия 4500 № 000000, выдан 01.02.2010 ОВД района Тверской г. Москвы, владею 100 % доли в уставном капитале ООО «Ромашка» номинальной стоимостью 10 000 рублей.</w:t>
      </w:r>
    </w:p>
    <w:p>
      <w:pPr>
        <w:pStyle w:val="BodyText"/>
      </w:pPr>
      <w:r>
        <w:t xml:space="preserve">На основании статьи 57 Федерального закона от 08.02.1998 № 14-ФЗ «Об обществах с ограниченной ответственностью» и пункта 8.2 устава общества решил:</w:t>
      </w:r>
    </w:p>
    <w:p>
      <w:pPr>
        <w:pStyle w:val="BodyText"/>
      </w:pPr>
      <w:r>
        <w:t xml:space="preserve">1. Ликвидировать ООО «Ромашка» в добровольном порядке.</w:t>
      </w:r>
    </w:p>
    <w:p>
      <w:pPr>
        <w:pStyle w:val="BodyText"/>
      </w:pPr>
      <w:r>
        <w:t xml:space="preserve">2. Назначить ликвидатором Иванова Ивана Ивановича с 16 ноября 2026 года.</w:t>
      </w:r>
    </w:p>
    <w:p>
      <w:pPr>
        <w:pStyle w:val="BodyText"/>
      </w:pPr>
      <w:r>
        <w:t xml:space="preserve">3. Установить срок ликвидации — до 16 ноября 2027 года.</w:t>
      </w:r>
    </w:p>
    <w:p>
      <w:pPr>
        <w:pStyle w:val="BodyText"/>
      </w:pPr>
      <w:r>
        <w:t xml:space="preserve">4. Ликвидатору в течение трёх рабочих дней подать в налоговый орган заявление по форме Р15016 с приложением настоящего решения, опубликовать сообщение в «Вестнике государственной регистрации» и уведомить работников.</w:t>
      </w:r>
    </w:p>
    <w:p>
      <w:pPr>
        <w:pStyle w:val="BodyText"/>
      </w:pPr>
      <w:r>
        <w:t xml:space="preserve">5. Утвердить порядок расчётов с кредиторами и состав ликвидационной комиссии не формировать.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2026-10-31T20:35:44Z</dcterms:created>
  <dcterms:modified xsi:type="dcterms:W3CDTF">2026-10-31T20:35:44Z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