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Решение № ____</w:t>
      </w:r>
    </w:p>
    <w:p>
      <w:pPr>
        <w:pStyle w:val="BodyText"/>
      </w:pPr>
      <w:r>
        <w:t xml:space="preserve">_____________________________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о-добавлении-вида-деятельности"/>
    <w:p>
      <w:pPr>
        <w:pStyle w:val="Heading2"/>
      </w:pPr>
      <w:r>
        <w:t xml:space="preserve">о добавлении вида деятельности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</w:t>
      </w:r>
    </w:p>
    <w:p>
      <w:pPr>
        <w:pStyle w:val="BodyText"/>
      </w:pPr>
      <w:r>
        <w:t xml:space="preserve">1. Добавить вид деятельности: ______________________________________</w:t>
      </w:r>
    </w:p>
    <w:p>
      <w:pPr>
        <w:pStyle w:val="BodyText"/>
      </w:pPr>
      <w:r>
        <w:t xml:space="preserve">2. Основной вид деятельности: ____________________________________</w:t>
      </w:r>
    </w:p>
    <w:p>
      <w:pPr>
        <w:pStyle w:val="BodyText"/>
      </w:pPr>
      <w:r>
        <w:t xml:space="preserve">3. Поручить: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2026-11-03T20:37:32Z</dcterms:created>
  <dcterms:modified xsi:type="dcterms:W3CDTF">2026-11-03T20:37:32Z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