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по работе с дебиторской задолженностью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Фамилия, инициалы ______________________</w:t>
      </w:r>
    </w:p>
    <w:p>
      <w:pPr>
        <w:pStyle w:val="BodyText"/>
      </w:pPr>
      <w:r>
        <w:t xml:space="preserve">«___» __________ 20__ г.</w:t>
      </w:r>
    </w:p>
    <w:bookmarkStart w:id="10" w:name="Xa023ec0c33b0ac1efde32fbd844ac0dfeaa3d28"/>
    <w:p>
      <w:pPr>
        <w:pStyle w:val="Heading1"/>
      </w:pPr>
      <w:r>
        <w:t xml:space="preserve">Регламент по работе с дебиторской задолженностью</w:t>
      </w:r>
    </w:p>
    <w:bookmarkStart w:id="9" w:name="X400c8973ea538e14d4b2e85ffe2c7935b1bc6f7"/>
    <w:p>
      <w:pPr>
        <w:pStyle w:val="Heading2"/>
      </w:pPr>
      <w:r>
        <w:t xml:space="preserve">порядок учёта, контроля и взыскания задолженности покупателей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Регламент устанавливает порядок работы работников ______________________ с задолженностью покупателей: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Регламент обязателен для ______________________________. Ответственный за ведение реестра задолженности — ______________________________</w:t>
      </w:r>
    </w:p>
    <w:p>
      <w:pPr>
        <w:pStyle w:val="BodyText"/>
      </w:pPr>
      <w:r>
        <w:t xml:space="preserve">2.1. Отсрочка платежа предоставляется ______________________________. Предельная сумма отгрузки без предоплаты одному покупателю — ______________ рублей; сверх этой суммы отгрузка только с согласия ______________________________</w:t>
      </w:r>
    </w:p>
    <w:p>
      <w:pPr>
        <w:pStyle w:val="BodyText"/>
      </w:pPr>
      <w:r>
        <w:t xml:space="preserve">3.1. Менеджер отдела продаж напоминает покупателю об оплате ______________________________. Бухгалтерия ______________________________ сверяет поступления с реестром и передаёт менеджерам список просроченных счетов.</w:t>
      </w:r>
    </w:p>
    <w:p>
      <w:pPr>
        <w:pStyle w:val="BodyText"/>
      </w:pPr>
      <w:r>
        <w:t xml:space="preserve">4.1. При просрочке свыше ______ календарных дней отгрузки покупателю ______________________________. Решение о возобновлении отгрузок принимает ______________________________</w:t>
      </w:r>
    </w:p>
    <w:p>
      <w:pPr>
        <w:pStyle w:val="BodyText"/>
      </w:pPr>
      <w:r>
        <w:t xml:space="preserve">5.1. При просрочке свыше ______ календарных дней дело передаётся юристу. Юрист готовит ______________________________; если покупатель не ответил на претензию, вопрос о подаче иска решает ______________________________</w:t>
      </w:r>
    </w:p>
    <w:p>
      <w:pPr>
        <w:pStyle w:val="BodyText"/>
      </w:pPr>
      <w:r>
        <w:t xml:space="preserve">6.1. ______________________________ до ______ числа каждого месяца сдаёт ______________________________ отчёт о дебиторской задолженности: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 работе с дебиторской задолженностью</dc:title>
  <dc:creator/>
  <dc:language>ru</dc:language>
  <cp:keywords/>
  <dcterms:created xsi:type="dcterms:W3CDTF">2026-11-02T20:35:25Z</dcterms:created>
  <dcterms:modified xsi:type="dcterms:W3CDTF">2026-11-02T20:35:25Z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