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Реестр трудовых договоров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кадров</w:t>
      </w:r>
    </w:p>
    <w:bookmarkStart w:id="10" w:name="реестр-трудовых-договоров"/>
    <w:p>
      <w:pPr>
        <w:pStyle w:val="Heading1"/>
      </w:pPr>
      <w:r>
        <w:t xml:space="preserve">Реестр трудовых договоров</w:t>
      </w:r>
    </w:p>
    <w:bookmarkStart w:id="9" w:name="за-2026-год"/>
    <w:p>
      <w:pPr>
        <w:pStyle w:val="Heading2"/>
      </w:pPr>
      <w:r>
        <w:t xml:space="preserve">за 2026 год</w:t>
      </w:r>
    </w:p>
    <w:p>
      <w:pPr>
        <w:pStyle w:val="FirstParagraph"/>
      </w:pPr>
      <w:r>
        <w:t xml:space="preserve">Начат 1 января 2026 г.</w:t>
      </w:r>
    </w:p>
    <w:p>
      <w:pPr>
        <w:pStyle w:val="BodyText"/>
      </w:pPr>
      <w:r>
        <w:t xml:space="preserve">Реестр ведётся по каждому трудовому договору и дополнительному соглашению к нему. Запись вносится в день подписания договора.</w:t>
      </w:r>
    </w:p>
    <w:p>
      <w:pPr>
        <w:pStyle w:val="BodyText"/>
      </w:pPr>
      <w:r>
        <w:t xml:space="preserve">Графы реестра: номер записи, дата договора, фамилия, имя, отчество работника, должность и структурное подразделение, вид договора (основной, совместительство, срочный), срок действия для срочного договора, номер и дата дополнительных соглашений, дата прекращения и основание, место хранения экземпляра.</w:t>
      </w:r>
    </w:p>
    <w:p>
      <w:pPr>
        <w:pStyle w:val="BodyText"/>
      </w:pPr>
      <w:r>
        <w:t xml:space="preserve">Нумерация записей сплошная с начала года. Исправления заверяет работник, ведущий реестр, подписью и датой.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реестра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А. А.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трудовых договоров</dc:title>
  <dc:creator/>
  <dc:language>ru</dc:language>
  <cp:keywords/>
  <dcterms:created xsi:type="dcterms:W3CDTF">2026-11-07T20:47:16Z</dcterms:created>
  <dcterms:modified xsi:type="dcterms:W3CDTF">2026-11-07T20:47:16Z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