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трудовых договоров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</w:t>
      </w:r>
    </w:p>
    <w:bookmarkStart w:id="10" w:name="реестр-трудовых-договоров"/>
    <w:p>
      <w:pPr>
        <w:pStyle w:val="Heading1"/>
      </w:pPr>
      <w:r>
        <w:t xml:space="preserve">Реестр трудовых договоров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Порядок ведения: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Графы реестра: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нумерации и исправлений: 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реестра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трудовых договоров</dc:title>
  <dc:creator/>
  <dc:language>ru</dc:language>
  <cp:keywords/>
  <dcterms:created xsi:type="dcterms:W3CDTF">2026-11-07T20:47:16Z</dcterms:created>
  <dcterms:modified xsi:type="dcterms:W3CDTF">2026-11-07T20:47:16Z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