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Реестр расходных документов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ИНН / КПП: ______________________________</w:t>
      </w:r>
    </w:p>
    <w:p>
      <w:pPr>
        <w:pStyle w:val="BodyText"/>
      </w:pPr>
      <w:r>
        <w:t xml:space="preserve">Период: ______________________________</w:t>
      </w:r>
    </w:p>
    <w:bookmarkStart w:id="10" w:name="реестр-расходных-документов"/>
    <w:p>
      <w:pPr>
        <w:pStyle w:val="Heading1"/>
      </w:pPr>
      <w:r>
        <w:t xml:space="preserve">Реестр расходных документов</w:t>
      </w:r>
    </w:p>
    <w:bookmarkStart w:id="9" w:name="за-iv-квартал-2026-года"/>
    <w:p>
      <w:pPr>
        <w:pStyle w:val="Heading2"/>
      </w:pPr>
      <w:r>
        <w:t xml:space="preserve">за IV квартал 2026 года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 составления реестра: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Порядок ведения реестра: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Порядок хранения: 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Реестр расходных документов</dc:title>
  <dc:creator/>
  <dc:language>ru</dc:language>
  <cp:keywords/>
  <dcterms:created xsi:type="dcterms:W3CDTF">2026-11-07T20:47:15Z</dcterms:created>
  <dcterms:modified xsi:type="dcterms:W3CDTF">2026-11-07T20:47:15Z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