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Раздел 7. Разрешение споров</w:t>
      </w:r>
    </w:p>
    <w:p>
      <w:pPr>
        <w:pStyle w:val="FirstParagraph"/>
      </w:pPr>
      <w:r>
        <w:t xml:space="preserve">7.1. Все споры и разногласия, которые могут возникнуть из настоящего Договора, Стороны будут разрешать путём переговоров.</w:t>
      </w:r>
    </w:p>
    <w:p>
      <w:pPr>
        <w:pStyle w:val="BodyText"/>
      </w:pPr>
      <w:r>
        <w:t xml:space="preserve">7.2. До обращения в суд Сторона, чьи права нарушены, направляет другой Стороне письменную претензию. Претензия направляется заказным письмом с уведомлением по адресу, указанному в Договоре, или вручается под расписку.</w:t>
      </w:r>
    </w:p>
    <w:p>
      <w:pPr>
        <w:pStyle w:val="BodyText"/>
      </w:pPr>
      <w:r>
        <w:t xml:space="preserve">7.3.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7.4. Если спор не урегулирован в претензионном порядке, он передаётся на рассмотрение Арбитражного суда города Москвы.</w:t>
      </w:r>
    </w:p>
    <w:bookmarkStart w:id="10" w:name="раздел-7.-разрешение-споров"/>
    <w:p>
      <w:pPr>
        <w:pStyle w:val="Heading1"/>
      </w:pPr>
      <w:r>
        <w:t xml:space="preserve">Раздел 7. Разрешение споров</w:t>
      </w:r>
    </w:p>
    <w:bookmarkStart w:id="9" w:name="договора-поставки-122026"/>
    <w:p>
      <w:pPr>
        <w:pStyle w:val="Heading2"/>
      </w:pPr>
      <w:r>
        <w:t xml:space="preserve">договора поставки № 12/2026</w:t>
      </w:r>
    </w:p>
    <w:p>
      <w:pPr>
        <w:pStyle w:val="FirstParagraph"/>
      </w:pPr>
      <w:r>
        <w:t xml:space="preserve">15 января 2026 г.</w:t>
      </w:r>
    </w:p>
    <w:p>
      <w:pPr>
        <w:pStyle w:val="BodyText"/>
      </w:pPr>
      <w:r>
        <w:t xml:space="preserve">7.5. Стороны признают юридическую силу документов, полученных по электронной почте, указанной в реквизитах, до момента обмена оригиналами.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7. Разрешение споров</dc:title>
  <dc:creator/>
  <dc:language>ru</dc:language>
  <cp:keywords/>
  <dcterms:created xsi:type="dcterms:W3CDTF">2026-11-04T20:35:55Z</dcterms:created>
  <dcterms:modified xsi:type="dcterms:W3CDTF">2026-11-04T20:35:55Z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