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Заявка на оформление разового пропуска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заявка-на-оформление-разового-пропуска"/>
    <w:p>
      <w:pPr>
        <w:pStyle w:val="Heading1"/>
      </w:pPr>
      <w:r>
        <w:t xml:space="preserve">Заявка на оформление разового пропуска</w:t>
      </w:r>
    </w:p>
    <w:bookmarkStart w:id="9" w:name="на-территорию-производственной-базы"/>
    <w:p>
      <w:pPr>
        <w:pStyle w:val="Heading2"/>
      </w:pPr>
      <w:r>
        <w:t xml:space="preserve">на территорию производственной базы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Прошу оформить разовый пропуск на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Цель посещения и ответственность: 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подрядчика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 на оформление разового пропуска</dc:title>
  <dc:creator/>
  <dc:language>ru</dc:language>
  <cp:keywords/>
  <dcterms:created xsi:type="dcterms:W3CDTF">2026-11-06T22:02:08Z</dcterms:created>
  <dcterms:modified xsi:type="dcterms:W3CDTF">2026-11-06T22:02:08Z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